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14AA3" w14:textId="671165A2" w:rsidR="00B85657" w:rsidRPr="005B4DE2" w:rsidRDefault="00E15B97" w:rsidP="005B4DE2">
      <w:pPr>
        <w:spacing w:line="240" w:lineRule="auto"/>
        <w:jc w:val="center"/>
        <w:rPr>
          <w:lang w:val="ro-RO"/>
        </w:rPr>
      </w:pPr>
      <w:r w:rsidRPr="005B4DE2">
        <w:rPr>
          <w:b/>
          <w:sz w:val="24"/>
          <w:szCs w:val="24"/>
          <w:lang w:val="ro-RO"/>
        </w:rPr>
        <w:t xml:space="preserve">Trendurile </w:t>
      </w:r>
      <w:r w:rsidR="009A56C9">
        <w:rPr>
          <w:b/>
          <w:sz w:val="24"/>
          <w:szCs w:val="24"/>
          <w:lang w:val="ro-RO"/>
        </w:rPr>
        <w:t>importante</w:t>
      </w:r>
      <w:r w:rsidRPr="005B4DE2">
        <w:rPr>
          <w:b/>
          <w:sz w:val="24"/>
          <w:szCs w:val="24"/>
          <w:lang w:val="ro-RO"/>
        </w:rPr>
        <w:t xml:space="preserve"> ale unei societăți în schimbare și cum vă poate ajuta Panasonic să navigați prin ele</w:t>
      </w:r>
      <w:r w:rsidRPr="005B4DE2">
        <w:rPr>
          <w:b/>
          <w:sz w:val="24"/>
          <w:szCs w:val="24"/>
          <w:lang w:val="ro-RO"/>
        </w:rPr>
        <w:br/>
      </w:r>
    </w:p>
    <w:p w14:paraId="23CB9970" w14:textId="77777777" w:rsidR="002C5563" w:rsidRPr="00CF7A03" w:rsidRDefault="002C5563" w:rsidP="002C5563">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Panasonic Marketing </w:t>
      </w:r>
    </w:p>
    <w:p w14:paraId="54CA1356" w14:textId="77777777" w:rsidR="002C5563" w:rsidRPr="00CF7A03" w:rsidRDefault="002C5563" w:rsidP="002C5563">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Europe GmbH Wiesbaden </w:t>
      </w:r>
    </w:p>
    <w:p w14:paraId="6754A62D" w14:textId="77777777" w:rsidR="002C5563" w:rsidRPr="00CF7A03" w:rsidRDefault="002C5563" w:rsidP="002C5563">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Germania – </w:t>
      </w:r>
      <w:proofErr w:type="spellStart"/>
      <w:r w:rsidRPr="00CF7A03">
        <w:rPr>
          <w:color w:val="808080"/>
          <w:sz w:val="18"/>
          <w:szCs w:val="18"/>
        </w:rPr>
        <w:t>sucursala</w:t>
      </w:r>
      <w:proofErr w:type="spellEnd"/>
    </w:p>
    <w:p w14:paraId="357807AE" w14:textId="77777777" w:rsidR="002C5563" w:rsidRPr="00CF7A03" w:rsidRDefault="002C5563" w:rsidP="002C5563">
      <w:pPr>
        <w:framePr w:w="2833" w:h="5521" w:hRule="exact" w:hSpace="141" w:wrap="around" w:vAnchor="text" w:hAnchor="page" w:x="8680" w:y="1"/>
        <w:ind w:left="576" w:hanging="288"/>
        <w:contextualSpacing/>
        <w:rPr>
          <w:color w:val="808080"/>
          <w:sz w:val="18"/>
          <w:szCs w:val="18"/>
        </w:rPr>
      </w:pPr>
      <w:proofErr w:type="spellStart"/>
      <w:r w:rsidRPr="00CF7A03">
        <w:rPr>
          <w:color w:val="808080"/>
          <w:sz w:val="18"/>
          <w:szCs w:val="18"/>
        </w:rPr>
        <w:t>Bucuresti</w:t>
      </w:r>
      <w:proofErr w:type="spellEnd"/>
      <w:r w:rsidRPr="00CF7A03">
        <w:rPr>
          <w:color w:val="808080"/>
          <w:sz w:val="18"/>
          <w:szCs w:val="18"/>
        </w:rPr>
        <w:t xml:space="preserve">. </w:t>
      </w:r>
    </w:p>
    <w:p w14:paraId="58CB774D" w14:textId="77777777" w:rsidR="002C5563" w:rsidRPr="00CF7A03" w:rsidRDefault="002C5563" w:rsidP="002C5563">
      <w:pPr>
        <w:framePr w:w="2833" w:h="5521" w:hRule="exact" w:hSpace="141" w:wrap="around" w:vAnchor="text" w:hAnchor="page" w:x="8680" w:y="1"/>
        <w:contextualSpacing/>
        <w:rPr>
          <w:color w:val="808080"/>
          <w:sz w:val="18"/>
          <w:szCs w:val="18"/>
        </w:rPr>
      </w:pPr>
    </w:p>
    <w:p w14:paraId="10AC9DB1" w14:textId="77777777" w:rsidR="002C5563" w:rsidRPr="00CF7A03" w:rsidRDefault="002C5563" w:rsidP="002C5563">
      <w:pPr>
        <w:framePr w:w="2833" w:h="5521" w:hRule="exact" w:hSpace="141" w:wrap="around" w:vAnchor="text" w:hAnchor="page" w:x="8680" w:y="1"/>
        <w:ind w:left="576" w:hanging="288"/>
        <w:contextualSpacing/>
        <w:rPr>
          <w:color w:val="808080"/>
          <w:sz w:val="18"/>
          <w:szCs w:val="18"/>
        </w:rPr>
      </w:pPr>
      <w:proofErr w:type="spellStart"/>
      <w:r w:rsidRPr="00CF7A03">
        <w:rPr>
          <w:color w:val="808080"/>
          <w:sz w:val="18"/>
          <w:szCs w:val="18"/>
        </w:rPr>
        <w:t>Adresa</w:t>
      </w:r>
      <w:proofErr w:type="spellEnd"/>
      <w:r w:rsidRPr="00CF7A03">
        <w:rPr>
          <w:color w:val="808080"/>
          <w:sz w:val="18"/>
          <w:szCs w:val="18"/>
        </w:rPr>
        <w:t xml:space="preserve">: </w:t>
      </w:r>
    </w:p>
    <w:p w14:paraId="492A452D" w14:textId="77777777" w:rsidR="002C5563" w:rsidRPr="00CF7A03" w:rsidRDefault="002C5563" w:rsidP="002C5563">
      <w:pPr>
        <w:framePr w:w="2833" w:h="5521" w:hRule="exact" w:hSpace="141" w:wrap="around" w:vAnchor="text" w:hAnchor="page" w:x="8680" w:y="1"/>
        <w:ind w:left="576" w:hanging="288"/>
        <w:contextualSpacing/>
        <w:rPr>
          <w:color w:val="808080"/>
          <w:sz w:val="18"/>
          <w:szCs w:val="18"/>
        </w:rPr>
      </w:pPr>
      <w:proofErr w:type="spellStart"/>
      <w:r w:rsidRPr="00CF7A03">
        <w:rPr>
          <w:color w:val="808080"/>
          <w:sz w:val="18"/>
          <w:szCs w:val="18"/>
        </w:rPr>
        <w:t>Bdv</w:t>
      </w:r>
      <w:proofErr w:type="spellEnd"/>
      <w:r w:rsidRPr="00CF7A03">
        <w:rPr>
          <w:color w:val="808080"/>
          <w:sz w:val="18"/>
          <w:szCs w:val="18"/>
        </w:rPr>
        <w:t xml:space="preserve">. Tudor </w:t>
      </w:r>
      <w:proofErr w:type="spellStart"/>
      <w:r w:rsidRPr="00CF7A03">
        <w:rPr>
          <w:color w:val="808080"/>
          <w:sz w:val="18"/>
          <w:szCs w:val="18"/>
        </w:rPr>
        <w:t>Vladimirescu</w:t>
      </w:r>
      <w:proofErr w:type="spellEnd"/>
      <w:r w:rsidRPr="00CF7A03">
        <w:rPr>
          <w:color w:val="808080"/>
          <w:sz w:val="18"/>
          <w:szCs w:val="18"/>
        </w:rPr>
        <w:t xml:space="preserve"> nr. 29,</w:t>
      </w:r>
    </w:p>
    <w:p w14:paraId="75AC99D3" w14:textId="77777777" w:rsidR="002C5563" w:rsidRPr="00CF7A03" w:rsidRDefault="002C5563" w:rsidP="002C5563">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AFI Tech Park 1, </w:t>
      </w:r>
      <w:proofErr w:type="spellStart"/>
      <w:r w:rsidRPr="00CF7A03">
        <w:rPr>
          <w:color w:val="808080"/>
          <w:sz w:val="18"/>
          <w:szCs w:val="18"/>
        </w:rPr>
        <w:t>etaj</w:t>
      </w:r>
      <w:proofErr w:type="spellEnd"/>
      <w:r w:rsidRPr="00CF7A03">
        <w:rPr>
          <w:color w:val="808080"/>
          <w:sz w:val="18"/>
          <w:szCs w:val="18"/>
        </w:rPr>
        <w:t xml:space="preserve"> 4,</w:t>
      </w:r>
    </w:p>
    <w:p w14:paraId="7996229E" w14:textId="77777777" w:rsidR="002C5563" w:rsidRPr="00CE36FD" w:rsidRDefault="002C5563" w:rsidP="002C5563">
      <w:pPr>
        <w:framePr w:w="2833" w:h="5521" w:hRule="exact" w:hSpace="141" w:wrap="around" w:vAnchor="text" w:hAnchor="page" w:x="8680" w:y="1"/>
        <w:ind w:left="576" w:hanging="288"/>
        <w:contextualSpacing/>
        <w:rPr>
          <w:color w:val="808080"/>
          <w:sz w:val="18"/>
          <w:szCs w:val="18"/>
        </w:rPr>
      </w:pPr>
      <w:r w:rsidRPr="00CF7A03">
        <w:rPr>
          <w:color w:val="808080"/>
          <w:sz w:val="18"/>
          <w:szCs w:val="18"/>
        </w:rPr>
        <w:t xml:space="preserve">sector 5, </w:t>
      </w:r>
      <w:proofErr w:type="spellStart"/>
      <w:r w:rsidRPr="00CF7A03">
        <w:rPr>
          <w:color w:val="808080"/>
          <w:sz w:val="18"/>
          <w:szCs w:val="18"/>
        </w:rPr>
        <w:t>București</w:t>
      </w:r>
      <w:proofErr w:type="spellEnd"/>
    </w:p>
    <w:p w14:paraId="0FBB080E" w14:textId="77777777" w:rsidR="002C5563" w:rsidRPr="00CE36FD" w:rsidRDefault="00854D1A" w:rsidP="002C5563">
      <w:pPr>
        <w:framePr w:w="2833" w:h="5521" w:hRule="exact" w:hSpace="141" w:wrap="around" w:vAnchor="text" w:hAnchor="page" w:x="8680" w:y="1"/>
        <w:ind w:left="576" w:hanging="288"/>
        <w:contextualSpacing/>
        <w:rPr>
          <w:color w:val="808080"/>
          <w:sz w:val="18"/>
          <w:szCs w:val="18"/>
        </w:rPr>
      </w:pPr>
      <w:hyperlink r:id="rId8" w:history="1">
        <w:r w:rsidR="002C5563" w:rsidRPr="00CF7A03">
          <w:rPr>
            <w:rStyle w:val="Hyperlink"/>
            <w:rFonts w:ascii="Arial" w:hAnsi="Arial" w:cs="Arial"/>
            <w:sz w:val="18"/>
            <w:szCs w:val="18"/>
          </w:rPr>
          <w:t>http://www.panasonic.com/ro/</w:t>
        </w:r>
      </w:hyperlink>
      <w:r w:rsidR="002C5563" w:rsidRPr="00CF7A03">
        <w:rPr>
          <w:color w:val="808080"/>
          <w:sz w:val="18"/>
          <w:szCs w:val="18"/>
        </w:rPr>
        <w:t xml:space="preserve"> </w:t>
      </w:r>
    </w:p>
    <w:p w14:paraId="1530AFEB" w14:textId="77777777" w:rsidR="002C5563" w:rsidRDefault="002C5563" w:rsidP="002C5563">
      <w:pPr>
        <w:framePr w:w="2833" w:h="5521" w:hRule="exact" w:hSpace="141" w:wrap="around" w:vAnchor="text" w:hAnchor="page" w:x="8680" w:y="1"/>
        <w:ind w:left="576" w:hanging="288"/>
        <w:contextualSpacing/>
        <w:rPr>
          <w:bCs/>
          <w:color w:val="808080"/>
          <w:sz w:val="18"/>
          <w:szCs w:val="18"/>
        </w:rPr>
      </w:pPr>
    </w:p>
    <w:p w14:paraId="07D99202" w14:textId="77777777" w:rsidR="002C5563" w:rsidRPr="00CF7A03" w:rsidRDefault="002C5563" w:rsidP="002C5563">
      <w:pPr>
        <w:framePr w:w="2833" w:h="5521" w:hRule="exact" w:hSpace="141" w:wrap="around" w:vAnchor="text" w:hAnchor="page" w:x="8680" w:y="1"/>
        <w:ind w:left="576" w:hanging="288"/>
        <w:contextualSpacing/>
        <w:rPr>
          <w:color w:val="808080"/>
          <w:sz w:val="18"/>
          <w:szCs w:val="18"/>
        </w:rPr>
      </w:pPr>
      <w:proofErr w:type="spellStart"/>
      <w:r w:rsidRPr="00CF7A03">
        <w:rPr>
          <w:bCs/>
          <w:color w:val="808080"/>
          <w:sz w:val="18"/>
          <w:szCs w:val="18"/>
        </w:rPr>
        <w:t>Relații</w:t>
      </w:r>
      <w:proofErr w:type="spellEnd"/>
      <w:r w:rsidRPr="00CF7A03">
        <w:rPr>
          <w:bCs/>
          <w:color w:val="808080"/>
          <w:sz w:val="18"/>
          <w:szCs w:val="18"/>
        </w:rPr>
        <w:t xml:space="preserve"> cu presa:</w:t>
      </w:r>
    </w:p>
    <w:p w14:paraId="40C2FCB7" w14:textId="77777777" w:rsidR="002C5563" w:rsidRPr="00CF7A03" w:rsidRDefault="002C5563" w:rsidP="002C5563">
      <w:pPr>
        <w:framePr w:w="2833" w:h="5521" w:hRule="exact" w:hSpace="141" w:wrap="around" w:vAnchor="text" w:hAnchor="page" w:x="8680" w:y="1"/>
        <w:ind w:left="576" w:hanging="288"/>
        <w:contextualSpacing/>
        <w:rPr>
          <w:color w:val="808080"/>
          <w:sz w:val="18"/>
          <w:szCs w:val="18"/>
        </w:rPr>
      </w:pPr>
      <w:r w:rsidRPr="00CF7A03">
        <w:rPr>
          <w:bCs/>
          <w:color w:val="808080"/>
          <w:sz w:val="18"/>
          <w:szCs w:val="18"/>
        </w:rPr>
        <w:t>Anca Ionescu</w:t>
      </w:r>
    </w:p>
    <w:p w14:paraId="1365D5D8" w14:textId="77777777" w:rsidR="002C5563" w:rsidRPr="003E6B70" w:rsidRDefault="002C5563" w:rsidP="002C5563">
      <w:pPr>
        <w:framePr w:w="2833" w:h="5521" w:hRule="exact" w:hSpace="141" w:wrap="around" w:vAnchor="text" w:hAnchor="page" w:x="8680" w:y="1"/>
        <w:ind w:left="576" w:hanging="288"/>
        <w:contextualSpacing/>
        <w:rPr>
          <w:color w:val="808080"/>
          <w:sz w:val="18"/>
          <w:szCs w:val="18"/>
        </w:rPr>
      </w:pPr>
      <w:r w:rsidRPr="003E6B70">
        <w:rPr>
          <w:bCs/>
          <w:color w:val="808080"/>
          <w:sz w:val="18"/>
          <w:szCs w:val="18"/>
        </w:rPr>
        <w:t xml:space="preserve">Attitude PR   </w:t>
      </w:r>
    </w:p>
    <w:p w14:paraId="44C97F62" w14:textId="77777777" w:rsidR="002C5563" w:rsidRPr="003E6B70" w:rsidRDefault="002C5563" w:rsidP="002C5563">
      <w:pPr>
        <w:framePr w:w="2833" w:h="5521" w:hRule="exact" w:hSpace="141" w:wrap="around" w:vAnchor="text" w:hAnchor="page" w:x="8680" w:y="1"/>
        <w:autoSpaceDE w:val="0"/>
        <w:autoSpaceDN w:val="0"/>
        <w:adjustRightInd w:val="0"/>
        <w:ind w:left="576" w:hanging="288"/>
        <w:contextualSpacing/>
        <w:rPr>
          <w:bCs/>
          <w:color w:val="808080"/>
          <w:sz w:val="18"/>
          <w:szCs w:val="18"/>
        </w:rPr>
      </w:pPr>
      <w:r w:rsidRPr="003E6B70">
        <w:rPr>
          <w:bCs/>
          <w:color w:val="808080"/>
          <w:sz w:val="18"/>
          <w:szCs w:val="18"/>
        </w:rPr>
        <w:t xml:space="preserve">M: +40 747 </w:t>
      </w:r>
      <w:r w:rsidRPr="003E6B70">
        <w:rPr>
          <w:color w:val="808080"/>
          <w:sz w:val="18"/>
          <w:szCs w:val="18"/>
        </w:rPr>
        <w:t>501 016</w:t>
      </w:r>
    </w:p>
    <w:p w14:paraId="0128AA1F" w14:textId="77777777" w:rsidR="002C5563" w:rsidRPr="003E6B70" w:rsidRDefault="002C5563" w:rsidP="002C5563">
      <w:pPr>
        <w:framePr w:w="2833" w:h="5521" w:hRule="exact" w:hSpace="141" w:wrap="around" w:vAnchor="text" w:hAnchor="page" w:x="8680" w:y="1"/>
        <w:autoSpaceDE w:val="0"/>
        <w:autoSpaceDN w:val="0"/>
        <w:adjustRightInd w:val="0"/>
        <w:spacing w:line="360" w:lineRule="auto"/>
        <w:ind w:left="576" w:hanging="288"/>
        <w:rPr>
          <w:bCs/>
          <w:color w:val="808080"/>
          <w:sz w:val="18"/>
          <w:szCs w:val="18"/>
        </w:rPr>
      </w:pPr>
      <w:r w:rsidRPr="003E6B70">
        <w:rPr>
          <w:bCs/>
          <w:color w:val="808080"/>
          <w:sz w:val="18"/>
          <w:szCs w:val="18"/>
        </w:rPr>
        <w:t>anca@attitudepr.ro</w:t>
      </w:r>
    </w:p>
    <w:p w14:paraId="5CA91DD0" w14:textId="6B93A2B4" w:rsidR="00B85657" w:rsidRPr="005B4DE2" w:rsidRDefault="00E15B97" w:rsidP="005B4DE2">
      <w:pPr>
        <w:spacing w:line="240" w:lineRule="auto"/>
        <w:jc w:val="both"/>
        <w:rPr>
          <w:lang w:val="ro-RO"/>
        </w:rPr>
      </w:pPr>
      <w:r w:rsidRPr="005B4DE2">
        <w:rPr>
          <w:lang w:val="ro-RO"/>
        </w:rPr>
        <w:t xml:space="preserve">În ultimele luni am făcut toți schimbări </w:t>
      </w:r>
      <w:r w:rsidR="009A56C9">
        <w:rPr>
          <w:lang w:val="ro-RO"/>
        </w:rPr>
        <w:t>majore</w:t>
      </w:r>
      <w:r w:rsidRPr="005B4DE2">
        <w:rPr>
          <w:lang w:val="ro-RO"/>
        </w:rPr>
        <w:t xml:space="preserve"> în viețile noastre. </w:t>
      </w:r>
      <w:r w:rsidRPr="006B7672">
        <w:rPr>
          <w:lang w:val="ro-RO"/>
        </w:rPr>
        <w:t xml:space="preserve">Acum, pe </w:t>
      </w:r>
      <w:r w:rsidR="009A56C9" w:rsidRPr="006B7672">
        <w:rPr>
          <w:lang w:val="ro-RO"/>
        </w:rPr>
        <w:t>fondul</w:t>
      </w:r>
      <w:r w:rsidRPr="006B7672">
        <w:rPr>
          <w:lang w:val="ro-RO"/>
        </w:rPr>
        <w:t xml:space="preserve"> criz</w:t>
      </w:r>
      <w:r w:rsidR="009A56C9" w:rsidRPr="006B7672">
        <w:rPr>
          <w:lang w:val="ro-RO"/>
        </w:rPr>
        <w:t>ei</w:t>
      </w:r>
      <w:r w:rsidRPr="006B7672">
        <w:rPr>
          <w:lang w:val="ro-RO"/>
        </w:rPr>
        <w:t xml:space="preserve"> provocat</w:t>
      </w:r>
      <w:r w:rsidR="009A56C9" w:rsidRPr="006B7672">
        <w:rPr>
          <w:lang w:val="ro-RO"/>
        </w:rPr>
        <w:t>e</w:t>
      </w:r>
      <w:r w:rsidRPr="006B7672">
        <w:rPr>
          <w:lang w:val="ro-RO"/>
        </w:rPr>
        <w:t xml:space="preserve"> de COVID-19, </w:t>
      </w:r>
      <w:r w:rsidR="009A56C9" w:rsidRPr="006B7672">
        <w:rPr>
          <w:lang w:val="ro-RO"/>
        </w:rPr>
        <w:t>ne punem cu toții întrebarea</w:t>
      </w:r>
      <w:r w:rsidR="009A56C9">
        <w:rPr>
          <w:lang w:val="ro-RO"/>
        </w:rPr>
        <w:t xml:space="preserve"> dacă </w:t>
      </w:r>
      <w:r w:rsidRPr="005B4DE2">
        <w:rPr>
          <w:lang w:val="ro-RO"/>
        </w:rPr>
        <w:t xml:space="preserve">ne vom întoarce oare la ”normal” sau unele aspecte ale vieților noastre vor fi diferite, pentru totdeauna?  </w:t>
      </w:r>
    </w:p>
    <w:p w14:paraId="5EE9A328" w14:textId="2726D469" w:rsidR="00B85657" w:rsidRPr="005B4DE2" w:rsidRDefault="00E15B97" w:rsidP="005B4DE2">
      <w:pPr>
        <w:spacing w:line="240" w:lineRule="auto"/>
        <w:jc w:val="both"/>
        <w:rPr>
          <w:lang w:val="ro-RO"/>
        </w:rPr>
      </w:pPr>
      <w:r w:rsidRPr="005B4DE2">
        <w:rPr>
          <w:lang w:val="ro-RO"/>
        </w:rPr>
        <w:t xml:space="preserve">Pentru a ne ajuta să răspundem la această întrebare, </w:t>
      </w:r>
      <w:r w:rsidRPr="005B4DE2">
        <w:rPr>
          <w:b/>
          <w:lang w:val="ro-RO"/>
        </w:rPr>
        <w:t>Panasonic</w:t>
      </w:r>
      <w:r w:rsidRPr="005B4DE2">
        <w:rPr>
          <w:lang w:val="ro-RO"/>
        </w:rPr>
        <w:t xml:space="preserve"> a </w:t>
      </w:r>
      <w:r w:rsidR="009A56C9">
        <w:rPr>
          <w:lang w:val="ro-RO"/>
        </w:rPr>
        <w:t>identificat</w:t>
      </w:r>
      <w:r w:rsidRPr="005B4DE2">
        <w:rPr>
          <w:lang w:val="ro-RO"/>
        </w:rPr>
        <w:t xml:space="preserve"> nouă trenduri imediate ale societății, cuprinse în cinci teme importante: calitatea aerului, îngrijirea personală, alimentația sănătoasă și păstrarea legăturilor cu ceilalți.</w:t>
      </w:r>
    </w:p>
    <w:p w14:paraId="44251344" w14:textId="22274F1A" w:rsidR="00B85657" w:rsidRPr="005B4DE2" w:rsidRDefault="00E15B97" w:rsidP="005B4DE2">
      <w:pPr>
        <w:spacing w:line="240" w:lineRule="auto"/>
        <w:jc w:val="both"/>
        <w:rPr>
          <w:lang w:val="ro-RO"/>
        </w:rPr>
      </w:pPr>
      <w:r w:rsidRPr="005B4DE2">
        <w:rPr>
          <w:lang w:val="ro-RO"/>
        </w:rPr>
        <w:t xml:space="preserve">Unele dintre concluziile studiilor reflectă schimbări care se produceau deja, dar au fost accelerate de evenimentele globale, în timp ce altele prezintă provocări cu totul noi. Cu toate acestea, fiecare tendință evidențiază modul în care produsele și inovațiile </w:t>
      </w:r>
      <w:r w:rsidRPr="005B4DE2">
        <w:rPr>
          <w:b/>
          <w:lang w:val="ro-RO"/>
        </w:rPr>
        <w:t>Panasonic</w:t>
      </w:r>
      <w:r w:rsidRPr="005B4DE2">
        <w:rPr>
          <w:lang w:val="ro-RO"/>
        </w:rPr>
        <w:t xml:space="preserve"> sunt proiectate pentru a ajuta familiile și afacerile să navigheze și să prospere în această nouă lume.</w:t>
      </w:r>
    </w:p>
    <w:p w14:paraId="5D60FA75" w14:textId="77777777" w:rsidR="00B85657" w:rsidRPr="005B4DE2" w:rsidRDefault="00E15B97" w:rsidP="005B4DE2">
      <w:pPr>
        <w:spacing w:line="240" w:lineRule="auto"/>
        <w:jc w:val="both"/>
        <w:rPr>
          <w:lang w:val="ro-RO"/>
        </w:rPr>
      </w:pPr>
      <w:r w:rsidRPr="005B4DE2">
        <w:rPr>
          <w:b/>
          <w:lang w:val="ro-RO"/>
        </w:rPr>
        <w:t xml:space="preserve">Trendul nr. 1: </w:t>
      </w:r>
      <w:proofErr w:type="spellStart"/>
      <w:r w:rsidRPr="005B4DE2">
        <w:rPr>
          <w:b/>
          <w:lang w:val="ro-RO"/>
        </w:rPr>
        <w:t>Wellness</w:t>
      </w:r>
      <w:proofErr w:type="spellEnd"/>
      <w:r w:rsidRPr="005B4DE2">
        <w:rPr>
          <w:b/>
          <w:lang w:val="ro-RO"/>
        </w:rPr>
        <w:t xml:space="preserve"> ambiental</w:t>
      </w:r>
      <w:r w:rsidRPr="005B4DE2">
        <w:rPr>
          <w:lang w:val="ro-RO"/>
        </w:rPr>
        <w:t xml:space="preserve"> - pe măsură ce ne adaptăm la ”noul normal”, oamenii îș</w:t>
      </w:r>
      <w:r w:rsidR="00905008" w:rsidRPr="005B4DE2">
        <w:rPr>
          <w:lang w:val="ro-RO"/>
        </w:rPr>
        <w:t>i vor dori să fie în siguranță,</w:t>
      </w:r>
      <w:r w:rsidRPr="005B4DE2">
        <w:rPr>
          <w:lang w:val="ro-RO"/>
        </w:rPr>
        <w:t xml:space="preserve"> acasă și la birou, instalând tehnologii de îmbunătățire a sănătății în spațiile în care locuim, lucrăm sau socializăm. *</w:t>
      </w:r>
      <w:r w:rsidRPr="005B4DE2">
        <w:rPr>
          <w:vertAlign w:val="superscript"/>
          <w:lang w:val="ro-RO"/>
        </w:rPr>
        <w:t>1</w:t>
      </w:r>
    </w:p>
    <w:p w14:paraId="6C7543C7" w14:textId="5C6F8421" w:rsidR="00B85657" w:rsidRPr="005B4DE2" w:rsidRDefault="006B7672" w:rsidP="005B4DE2">
      <w:pPr>
        <w:spacing w:line="240" w:lineRule="auto"/>
        <w:jc w:val="both"/>
        <w:rPr>
          <w:lang w:val="ro-RO"/>
        </w:rPr>
      </w:pPr>
      <w:bookmarkStart w:id="0" w:name="_heading=h.q010q07yupju" w:colFirst="0" w:colLast="0"/>
      <w:bookmarkEnd w:id="0"/>
      <w:r>
        <w:rPr>
          <w:lang w:val="ro-RO"/>
        </w:rPr>
        <w:t>Aerele condiționate</w:t>
      </w:r>
      <w:r w:rsidR="00E15B97" w:rsidRPr="005B4DE2">
        <w:rPr>
          <w:lang w:val="ro-RO"/>
        </w:rPr>
        <w:t xml:space="preserve"> </w:t>
      </w:r>
      <w:r w:rsidR="00E15B97" w:rsidRPr="005B4DE2">
        <w:rPr>
          <w:b/>
          <w:lang w:val="ro-RO"/>
        </w:rPr>
        <w:t>Panasonic</w:t>
      </w:r>
      <w:r w:rsidR="00E15B97" w:rsidRPr="005B4DE2">
        <w:rPr>
          <w:lang w:val="ro-RO"/>
        </w:rPr>
        <w:t xml:space="preserve"> cu destinație comercială sau casnică și noile purificatoare de aer sunt dotate cu tehnologia </w:t>
      </w:r>
      <w:proofErr w:type="spellStart"/>
      <w:r w:rsidR="00E15B97" w:rsidRPr="005B4DE2">
        <w:rPr>
          <w:b/>
          <w:lang w:val="ro-RO"/>
        </w:rPr>
        <w:t>Nanoe</w:t>
      </w:r>
      <w:proofErr w:type="spellEnd"/>
      <w:r w:rsidR="00E15B97" w:rsidRPr="005B4DE2">
        <w:rPr>
          <w:b/>
          <w:lang w:val="ro-RO"/>
        </w:rPr>
        <w:t xml:space="preserve"> X</w:t>
      </w:r>
      <w:r w:rsidR="00E15B97" w:rsidRPr="005B4DE2">
        <w:rPr>
          <w:lang w:val="ro-RO"/>
        </w:rPr>
        <w:t xml:space="preserve">, care utilizează radicalii Hidroxil - cunoscuți ca și ”detergentul naturii” - pentru a opri dezvoltarea bacteriilor, a împiedica răspândirea virusurilor și a mucegaiului și a neutraliza mirosurile nedorite. Aceste molecule sunt adăugate </w:t>
      </w:r>
      <w:proofErr w:type="spellStart"/>
      <w:r w:rsidR="00E15B97" w:rsidRPr="005B4DE2">
        <w:rPr>
          <w:lang w:val="ro-RO"/>
        </w:rPr>
        <w:t>nanoparticulelor</w:t>
      </w:r>
      <w:proofErr w:type="spellEnd"/>
      <w:r w:rsidR="00E15B97" w:rsidRPr="005B4DE2">
        <w:rPr>
          <w:lang w:val="ro-RO"/>
        </w:rPr>
        <w:t xml:space="preserve"> de apă care sunt difuzate în întreaga cameră.</w:t>
      </w:r>
    </w:p>
    <w:p w14:paraId="69B60AFF" w14:textId="0DB57564" w:rsidR="00B85657" w:rsidRPr="005B4DE2" w:rsidRDefault="00E15B97" w:rsidP="005B4DE2">
      <w:pPr>
        <w:spacing w:line="240" w:lineRule="auto"/>
        <w:rPr>
          <w:lang w:val="ro-RO"/>
        </w:rPr>
      </w:pPr>
      <w:r w:rsidRPr="005B4DE2">
        <w:rPr>
          <w:lang w:val="ro-RO"/>
        </w:rPr>
        <w:t xml:space="preserve">Cercetări independente au arătat că tehnologia </w:t>
      </w:r>
      <w:proofErr w:type="spellStart"/>
      <w:r w:rsidRPr="005B4DE2">
        <w:rPr>
          <w:b/>
          <w:lang w:val="ro-RO"/>
        </w:rPr>
        <w:t>Nanoe</w:t>
      </w:r>
      <w:proofErr w:type="spellEnd"/>
      <w:r w:rsidRPr="005B4DE2">
        <w:rPr>
          <w:b/>
          <w:lang w:val="ro-RO"/>
        </w:rPr>
        <w:t xml:space="preserve"> X</w:t>
      </w:r>
      <w:r w:rsidRPr="005B4DE2">
        <w:rPr>
          <w:lang w:val="ro-RO"/>
        </w:rPr>
        <w:t xml:space="preserve"> inhibă până la 99.9 % din anumite bacterii. *²  </w:t>
      </w:r>
    </w:p>
    <w:p w14:paraId="07D0D373" w14:textId="77777777" w:rsidR="00B85657" w:rsidRPr="005B4DE2" w:rsidRDefault="00E15B97" w:rsidP="00D76024">
      <w:pPr>
        <w:spacing w:line="240" w:lineRule="auto"/>
        <w:jc w:val="both"/>
        <w:rPr>
          <w:lang w:val="ro-RO"/>
        </w:rPr>
      </w:pPr>
      <w:r w:rsidRPr="005B4DE2">
        <w:rPr>
          <w:b/>
          <w:lang w:val="ro-RO"/>
        </w:rPr>
        <w:t>Trendul nr. 2: Îngrijirea personală acasă</w:t>
      </w:r>
      <w:r w:rsidRPr="005B4DE2">
        <w:rPr>
          <w:lang w:val="ro-RO"/>
        </w:rPr>
        <w:t xml:space="preserve"> - în condițiile în care saloanele de îngrijire și frizeriile sunt închise sau funcționează la capacitate redusă pentru a respecta distanțarea socială, oamenii vor continua să acorde mai multă atenție îngrijirii părului acasă.</w:t>
      </w:r>
    </w:p>
    <w:p w14:paraId="714C8B16" w14:textId="1986588C" w:rsidR="00B85657" w:rsidRPr="005B4DE2" w:rsidRDefault="00E15B97" w:rsidP="00D76024">
      <w:pPr>
        <w:spacing w:line="240" w:lineRule="auto"/>
        <w:jc w:val="both"/>
        <w:rPr>
          <w:lang w:val="ro-RO"/>
        </w:rPr>
      </w:pPr>
      <w:r w:rsidRPr="005B4DE2">
        <w:rPr>
          <w:lang w:val="ro-RO"/>
        </w:rPr>
        <w:t xml:space="preserve">Uscătoarele de păr </w:t>
      </w:r>
      <w:r w:rsidRPr="005B4DE2">
        <w:rPr>
          <w:b/>
          <w:lang w:val="ro-RO"/>
        </w:rPr>
        <w:t>Panasonic</w:t>
      </w:r>
      <w:r w:rsidRPr="005B4DE2">
        <w:rPr>
          <w:lang w:val="ro-RO"/>
        </w:rPr>
        <w:t xml:space="preserve"> utilizează tehnologia </w:t>
      </w:r>
      <w:proofErr w:type="spellStart"/>
      <w:r w:rsidRPr="005B4DE2">
        <w:rPr>
          <w:b/>
          <w:lang w:val="ro-RO"/>
        </w:rPr>
        <w:t>Nanoe</w:t>
      </w:r>
      <w:proofErr w:type="spellEnd"/>
      <w:r w:rsidRPr="005B4DE2">
        <w:rPr>
          <w:b/>
          <w:lang w:val="ro-RO"/>
        </w:rPr>
        <w:t>™</w:t>
      </w:r>
      <w:r w:rsidR="00CF24A3">
        <w:rPr>
          <w:b/>
          <w:lang w:val="ro-RO"/>
        </w:rPr>
        <w:t xml:space="preserve"> </w:t>
      </w:r>
      <w:r w:rsidRPr="005B4DE2">
        <w:rPr>
          <w:lang w:val="ro-RO"/>
        </w:rPr>
        <w:t xml:space="preserve">pentru a păstra aspectul sănătos și strălucitor al părului fără a apela la un salon de înfrumusețare. Ionii </w:t>
      </w:r>
      <w:proofErr w:type="spellStart"/>
      <w:r w:rsidRPr="005B4DE2">
        <w:rPr>
          <w:b/>
          <w:lang w:val="ro-RO"/>
        </w:rPr>
        <w:t>Nanoe</w:t>
      </w:r>
      <w:proofErr w:type="spellEnd"/>
      <w:r w:rsidRPr="005B4DE2">
        <w:rPr>
          <w:b/>
          <w:lang w:val="ro-RO"/>
        </w:rPr>
        <w:t>™</w:t>
      </w:r>
      <w:r w:rsidRPr="005B4DE2">
        <w:rPr>
          <w:lang w:val="ro-RO"/>
        </w:rPr>
        <w:t xml:space="preserve"> produși conțin de 1</w:t>
      </w:r>
      <w:r w:rsidR="00CF24A3">
        <w:rPr>
          <w:lang w:val="ro-RO"/>
        </w:rPr>
        <w:t>.</w:t>
      </w:r>
      <w:r w:rsidRPr="005B4DE2">
        <w:rPr>
          <w:lang w:val="ro-RO"/>
        </w:rPr>
        <w:t>000 de ori mai multe particule de apă decât ionii negativi convenționali, fiind absorbiți în profunzime de păr, pentru un echilibru perfect al hidratării.</w:t>
      </w:r>
    </w:p>
    <w:p w14:paraId="21282F34" w14:textId="77777777" w:rsidR="00D76024" w:rsidRDefault="00E15B97" w:rsidP="00D76024">
      <w:pPr>
        <w:spacing w:line="240" w:lineRule="auto"/>
        <w:jc w:val="both"/>
        <w:rPr>
          <w:lang w:val="ro-RO"/>
        </w:rPr>
      </w:pPr>
      <w:r w:rsidRPr="005B4DE2">
        <w:rPr>
          <w:lang w:val="ro-RO"/>
        </w:rPr>
        <w:t xml:space="preserve">Aparatele de tuns </w:t>
      </w:r>
      <w:r w:rsidRPr="005B4DE2">
        <w:rPr>
          <w:b/>
          <w:lang w:val="ro-RO"/>
        </w:rPr>
        <w:t>Panasonic</w:t>
      </w:r>
      <w:r w:rsidRPr="005B4DE2">
        <w:rPr>
          <w:lang w:val="ro-RO"/>
        </w:rPr>
        <w:t xml:space="preserve">, cum ar fi modelul </w:t>
      </w:r>
      <w:r w:rsidRPr="005B4DE2">
        <w:rPr>
          <w:b/>
          <w:lang w:val="ro-RO"/>
        </w:rPr>
        <w:t>SC60</w:t>
      </w:r>
      <w:r w:rsidRPr="005B4DE2">
        <w:rPr>
          <w:lang w:val="ro-RO"/>
        </w:rPr>
        <w:t xml:space="preserve">, utilizează un motor performant, similar cu cele care propulsează trenurile cu levitație magnetică </w:t>
      </w:r>
      <w:proofErr w:type="spellStart"/>
      <w:r w:rsidRPr="005B4DE2">
        <w:rPr>
          <w:lang w:val="ro-RO"/>
        </w:rPr>
        <w:t>maglev</w:t>
      </w:r>
      <w:proofErr w:type="spellEnd"/>
      <w:r w:rsidRPr="005B4DE2">
        <w:rPr>
          <w:lang w:val="ro-RO"/>
        </w:rPr>
        <w:t xml:space="preserve"> pentru a oferi performanțe fără precedent - ajutându-i chiar și pe debutanții tunsului acasă să obțină rezultate deosebite. </w:t>
      </w:r>
    </w:p>
    <w:p w14:paraId="0667E147" w14:textId="059BA596" w:rsidR="00B85657" w:rsidRPr="005B4DE2" w:rsidRDefault="00E15B97" w:rsidP="00D76024">
      <w:pPr>
        <w:spacing w:line="240" w:lineRule="auto"/>
        <w:jc w:val="both"/>
        <w:rPr>
          <w:lang w:val="ro-RO"/>
        </w:rPr>
      </w:pPr>
      <w:r w:rsidRPr="005B4DE2">
        <w:rPr>
          <w:b/>
          <w:lang w:val="ro-RO"/>
        </w:rPr>
        <w:lastRenderedPageBreak/>
        <w:t xml:space="preserve">Trendul nr. 3 - </w:t>
      </w:r>
      <w:r w:rsidR="00CF24A3" w:rsidRPr="005B4DE2">
        <w:rPr>
          <w:b/>
          <w:lang w:val="ro-RO"/>
        </w:rPr>
        <w:t xml:space="preserve">Alimentație </w:t>
      </w:r>
      <w:r w:rsidRPr="005B4DE2">
        <w:rPr>
          <w:b/>
          <w:lang w:val="ro-RO"/>
        </w:rPr>
        <w:t>sănătoasă acasă</w:t>
      </w:r>
      <w:r w:rsidRPr="005B4DE2">
        <w:rPr>
          <w:lang w:val="ro-RO"/>
        </w:rPr>
        <w:t xml:space="preserve"> - familiile pregătesc alimente mai sănătoase, de multe ori pentru a compensa rutina zilnică lipsită de activitate fizică</w:t>
      </w:r>
      <w:r w:rsidR="00CF24A3">
        <w:rPr>
          <w:lang w:val="ro-RO"/>
        </w:rPr>
        <w:t xml:space="preserve"> </w:t>
      </w:r>
      <w:r w:rsidRPr="005B4DE2">
        <w:rPr>
          <w:lang w:val="ro-RO"/>
        </w:rPr>
        <w:t>datorată lucrului de acasă.</w:t>
      </w:r>
    </w:p>
    <w:p w14:paraId="705D9B7F" w14:textId="14A6025E" w:rsidR="00D76024" w:rsidRDefault="00E15B97" w:rsidP="00D76024">
      <w:pPr>
        <w:spacing w:line="240" w:lineRule="auto"/>
        <w:jc w:val="both"/>
        <w:rPr>
          <w:lang w:val="ro-RO"/>
        </w:rPr>
      </w:pPr>
      <w:r w:rsidRPr="005B4DE2">
        <w:rPr>
          <w:lang w:val="ro-RO"/>
        </w:rPr>
        <w:t xml:space="preserve">Gama de electrocasnice pentru bucătărie </w:t>
      </w:r>
      <w:r w:rsidRPr="005B4DE2">
        <w:rPr>
          <w:b/>
          <w:lang w:val="ro-RO"/>
        </w:rPr>
        <w:t>”</w:t>
      </w:r>
      <w:proofErr w:type="spellStart"/>
      <w:r w:rsidRPr="005B4DE2">
        <w:rPr>
          <w:b/>
          <w:lang w:val="ro-RO"/>
        </w:rPr>
        <w:t>Experience</w:t>
      </w:r>
      <w:proofErr w:type="spellEnd"/>
      <w:r w:rsidRPr="005B4DE2">
        <w:rPr>
          <w:b/>
          <w:lang w:val="ro-RO"/>
        </w:rPr>
        <w:t xml:space="preserve"> </w:t>
      </w:r>
      <w:proofErr w:type="spellStart"/>
      <w:r w:rsidRPr="005B4DE2">
        <w:rPr>
          <w:b/>
          <w:lang w:val="ro-RO"/>
        </w:rPr>
        <w:t>Fresh</w:t>
      </w:r>
      <w:proofErr w:type="spellEnd"/>
      <w:r w:rsidRPr="005B4DE2">
        <w:rPr>
          <w:b/>
          <w:lang w:val="ro-RO"/>
        </w:rPr>
        <w:t>”</w:t>
      </w:r>
      <w:r w:rsidRPr="005B4DE2">
        <w:rPr>
          <w:lang w:val="ro-RO"/>
        </w:rPr>
        <w:t xml:space="preserve"> de la Panasonic combină tehnologii de ultimă generație cu </w:t>
      </w:r>
      <w:proofErr w:type="spellStart"/>
      <w:r w:rsidRPr="005B4DE2">
        <w:rPr>
          <w:lang w:val="ro-RO"/>
        </w:rPr>
        <w:t>knowhow-ul</w:t>
      </w:r>
      <w:proofErr w:type="spellEnd"/>
      <w:r w:rsidRPr="005B4DE2">
        <w:rPr>
          <w:lang w:val="ro-RO"/>
        </w:rPr>
        <w:t xml:space="preserve"> japonez al gătitului sănătos. De exemplu, japonezii au o lungă tradiție în prepararea mâncării folosind aburul, datorită beneficiilor acestui proces. Cercetările arată că</w:t>
      </w:r>
      <w:r w:rsidR="00CF24A3">
        <w:rPr>
          <w:lang w:val="ro-RO"/>
        </w:rPr>
        <w:t>,</w:t>
      </w:r>
      <w:r w:rsidRPr="005B4DE2">
        <w:rPr>
          <w:lang w:val="ro-RO"/>
        </w:rPr>
        <w:t xml:space="preserve"> gătind broccoli la abur</w:t>
      </w:r>
      <w:r w:rsidR="00CF24A3">
        <w:rPr>
          <w:lang w:val="ro-RO"/>
        </w:rPr>
        <w:t>,</w:t>
      </w:r>
      <w:r w:rsidRPr="005B4DE2">
        <w:rPr>
          <w:lang w:val="ro-RO"/>
        </w:rPr>
        <w:t xml:space="preserve"> se păstrează 94% din conținutul său de vitamina C, î</w:t>
      </w:r>
      <w:r w:rsidR="00D76024">
        <w:rPr>
          <w:lang w:val="ro-RO"/>
        </w:rPr>
        <w:t>n</w:t>
      </w:r>
      <w:r w:rsidRPr="005B4DE2">
        <w:rPr>
          <w:lang w:val="ro-RO"/>
        </w:rPr>
        <w:t xml:space="preserve"> timp ce fierberea acestuia o reduce la jumătate.</w:t>
      </w:r>
    </w:p>
    <w:p w14:paraId="2328B701" w14:textId="522350F8" w:rsidR="00D76024" w:rsidRDefault="00E15B97" w:rsidP="00D76024">
      <w:pPr>
        <w:spacing w:line="240" w:lineRule="auto"/>
        <w:jc w:val="both"/>
        <w:rPr>
          <w:lang w:val="ro-RO"/>
        </w:rPr>
      </w:pPr>
      <w:r w:rsidRPr="005B4DE2">
        <w:rPr>
          <w:lang w:val="ro-RO"/>
        </w:rPr>
        <w:t xml:space="preserve">Noul cuptor mixt cu abur </w:t>
      </w:r>
      <w:r w:rsidRPr="005B4DE2">
        <w:rPr>
          <w:b/>
          <w:lang w:val="ro-RO"/>
        </w:rPr>
        <w:t>CS89</w:t>
      </w:r>
      <w:r w:rsidRPr="005B4DE2">
        <w:rPr>
          <w:lang w:val="ro-RO"/>
        </w:rPr>
        <w:t xml:space="preserve">, este cel mai complex construit de </w:t>
      </w:r>
      <w:r w:rsidRPr="00CF24A3">
        <w:rPr>
          <w:bCs/>
          <w:lang w:val="ro-RO"/>
        </w:rPr>
        <w:t>Panasonic</w:t>
      </w:r>
      <w:r w:rsidRPr="005B4DE2">
        <w:rPr>
          <w:lang w:val="ro-RO"/>
        </w:rPr>
        <w:t xml:space="preserve"> și vă permite să preparați două tăvi de mâncare simultan, ușurând alegerea unor feluri de mâncare sănătoase.</w:t>
      </w:r>
    </w:p>
    <w:p w14:paraId="039830AE" w14:textId="705038E8" w:rsidR="00B85657" w:rsidRPr="005B4DE2" w:rsidRDefault="00E15B97" w:rsidP="00D76024">
      <w:pPr>
        <w:spacing w:line="240" w:lineRule="auto"/>
        <w:jc w:val="both"/>
        <w:rPr>
          <w:lang w:val="ro-RO"/>
        </w:rPr>
      </w:pPr>
      <w:r w:rsidRPr="005B4DE2">
        <w:rPr>
          <w:b/>
          <w:lang w:val="ro-RO"/>
        </w:rPr>
        <w:t xml:space="preserve">Trendul nr. 4: </w:t>
      </w:r>
      <w:r w:rsidR="00CF24A3" w:rsidRPr="005B4DE2">
        <w:rPr>
          <w:b/>
          <w:lang w:val="ro-RO"/>
        </w:rPr>
        <w:t xml:space="preserve">Gătitul </w:t>
      </w:r>
      <w:r w:rsidRPr="005B4DE2">
        <w:rPr>
          <w:b/>
          <w:lang w:val="ro-RO"/>
        </w:rPr>
        <w:t xml:space="preserve">fără risipă - </w:t>
      </w:r>
      <w:r w:rsidRPr="005B4DE2">
        <w:rPr>
          <w:lang w:val="ro-RO"/>
        </w:rPr>
        <w:t>încercăm din ce în ce mai mult să folosim toate ingredientele d</w:t>
      </w:r>
      <w:r w:rsidR="00DB33A2">
        <w:rPr>
          <w:lang w:val="ro-RO"/>
        </w:rPr>
        <w:t>epozitate în dulapuri</w:t>
      </w:r>
      <w:r w:rsidRPr="005B4DE2">
        <w:rPr>
          <w:lang w:val="ro-RO"/>
        </w:rPr>
        <w:t xml:space="preserve">. </w:t>
      </w:r>
    </w:p>
    <w:p w14:paraId="00902A54" w14:textId="46375087" w:rsidR="00B85657" w:rsidRPr="005B4DE2" w:rsidRDefault="00E15B97" w:rsidP="00D76024">
      <w:pPr>
        <w:spacing w:line="240" w:lineRule="auto"/>
        <w:jc w:val="both"/>
        <w:rPr>
          <w:lang w:val="ro-RO"/>
        </w:rPr>
      </w:pPr>
      <w:r w:rsidRPr="005B4DE2">
        <w:rPr>
          <w:lang w:val="ro-RO"/>
        </w:rPr>
        <w:t xml:space="preserve">Conform unui sondaj recent realizat de John Lewis </w:t>
      </w:r>
      <w:proofErr w:type="spellStart"/>
      <w:r w:rsidRPr="005B4DE2">
        <w:rPr>
          <w:lang w:val="ro-RO"/>
        </w:rPr>
        <w:t>and</w:t>
      </w:r>
      <w:proofErr w:type="spellEnd"/>
      <w:r w:rsidRPr="005B4DE2">
        <w:rPr>
          <w:lang w:val="ro-RO"/>
        </w:rPr>
        <w:t xml:space="preserve"> </w:t>
      </w:r>
      <w:proofErr w:type="spellStart"/>
      <w:r w:rsidRPr="005B4DE2">
        <w:rPr>
          <w:lang w:val="ro-RO"/>
        </w:rPr>
        <w:t>Waitrose</w:t>
      </w:r>
      <w:proofErr w:type="spellEnd"/>
      <w:r w:rsidRPr="005B4DE2">
        <w:rPr>
          <w:lang w:val="ro-RO"/>
        </w:rPr>
        <w:t>*</w:t>
      </w:r>
      <w:r w:rsidRPr="005B4DE2">
        <w:rPr>
          <w:vertAlign w:val="superscript"/>
          <w:lang w:val="ro-RO"/>
        </w:rPr>
        <w:t>3</w:t>
      </w:r>
      <w:r w:rsidRPr="005B4DE2">
        <w:rPr>
          <w:lang w:val="ro-RO"/>
        </w:rPr>
        <w:t xml:space="preserve">, un sfert din britanici spun că încearcă să folosească toată mâncarea, incluzând și ingredientele uitate câteodată pe raftul dulapurilor - alimente neperisabile </w:t>
      </w:r>
      <w:r w:rsidR="00DB33A2">
        <w:rPr>
          <w:lang w:val="ro-RO"/>
        </w:rPr>
        <w:t>precum</w:t>
      </w:r>
      <w:r w:rsidRPr="005B4DE2">
        <w:rPr>
          <w:lang w:val="ro-RO"/>
        </w:rPr>
        <w:t xml:space="preserve"> făina, fructele uscate, nucile, mirodeniile și semințele. </w:t>
      </w:r>
    </w:p>
    <w:p w14:paraId="35B484F3" w14:textId="7926BC92" w:rsidR="00B85657" w:rsidRPr="005B4DE2" w:rsidRDefault="00E15B97" w:rsidP="00D76024">
      <w:pPr>
        <w:spacing w:line="240" w:lineRule="auto"/>
        <w:jc w:val="both"/>
        <w:rPr>
          <w:lang w:val="ro-RO"/>
        </w:rPr>
      </w:pPr>
      <w:r w:rsidRPr="005B4DE2">
        <w:rPr>
          <w:lang w:val="ro-RO"/>
        </w:rPr>
        <w:t xml:space="preserve">Mașina de pâine </w:t>
      </w:r>
      <w:proofErr w:type="spellStart"/>
      <w:r w:rsidRPr="005B4DE2">
        <w:rPr>
          <w:b/>
          <w:lang w:val="ro-RO"/>
        </w:rPr>
        <w:t>Croustina</w:t>
      </w:r>
      <w:proofErr w:type="spellEnd"/>
      <w:r w:rsidRPr="005B4DE2">
        <w:rPr>
          <w:lang w:val="ro-RO"/>
        </w:rPr>
        <w:t xml:space="preserve"> de la </w:t>
      </w:r>
      <w:r w:rsidRPr="005B4DE2">
        <w:rPr>
          <w:b/>
          <w:lang w:val="ro-RO"/>
        </w:rPr>
        <w:t>Panasonic</w:t>
      </w:r>
      <w:r w:rsidRPr="005B4DE2">
        <w:rPr>
          <w:lang w:val="ro-RO"/>
        </w:rPr>
        <w:t xml:space="preserve"> este ideală pentru utilizarea acestor ingrediente pentru a prepara pâine proaspătă, chiar și aluat de pizza, alimente care pot îngloba ca și </w:t>
      </w:r>
      <w:proofErr w:type="spellStart"/>
      <w:r w:rsidRPr="005B4DE2">
        <w:rPr>
          <w:lang w:val="ro-RO"/>
        </w:rPr>
        <w:t>toppinguri</w:t>
      </w:r>
      <w:proofErr w:type="spellEnd"/>
      <w:r w:rsidRPr="005B4DE2">
        <w:rPr>
          <w:lang w:val="ro-RO"/>
        </w:rPr>
        <w:t xml:space="preserve"> chiar și mai multe </w:t>
      </w:r>
      <w:r w:rsidR="00DB33A2">
        <w:rPr>
          <w:lang w:val="ro-RO"/>
        </w:rPr>
        <w:t>alimente rămase</w:t>
      </w:r>
      <w:r w:rsidRPr="005B4DE2">
        <w:rPr>
          <w:lang w:val="ro-RO"/>
        </w:rPr>
        <w:t>.</w:t>
      </w:r>
    </w:p>
    <w:p w14:paraId="2A9CF238" w14:textId="77777777" w:rsidR="00D76024" w:rsidRDefault="00E15B97" w:rsidP="00D76024">
      <w:pPr>
        <w:spacing w:line="240" w:lineRule="auto"/>
        <w:jc w:val="both"/>
        <w:rPr>
          <w:lang w:val="ro-RO"/>
        </w:rPr>
      </w:pPr>
      <w:r w:rsidRPr="005B4DE2">
        <w:rPr>
          <w:lang w:val="ro-RO"/>
        </w:rPr>
        <w:t>”</w:t>
      </w:r>
      <w:r w:rsidRPr="00DB33A2">
        <w:rPr>
          <w:i/>
          <w:iCs/>
          <w:lang w:val="ro-RO"/>
        </w:rPr>
        <w:t>Coacem pâine pe timp de criză, poate pentru că pâinea este chiar una din fundațiile civilizației umane</w:t>
      </w:r>
      <w:r w:rsidRPr="005B4DE2">
        <w:rPr>
          <w:lang w:val="ro-RO"/>
        </w:rPr>
        <w:t>”</w:t>
      </w:r>
      <w:r w:rsidRPr="005B4DE2">
        <w:rPr>
          <w:sz w:val="20"/>
          <w:szCs w:val="20"/>
          <w:lang w:val="ro-RO"/>
        </w:rPr>
        <w:t>*</w:t>
      </w:r>
      <w:r w:rsidRPr="005B4DE2">
        <w:rPr>
          <w:sz w:val="20"/>
          <w:szCs w:val="20"/>
          <w:vertAlign w:val="superscript"/>
          <w:lang w:val="ro-RO"/>
        </w:rPr>
        <w:t xml:space="preserve">4  </w:t>
      </w:r>
      <w:r w:rsidRPr="005B4DE2">
        <w:rPr>
          <w:lang w:val="ro-RO"/>
        </w:rPr>
        <w:t xml:space="preserve">Vox.com </w:t>
      </w:r>
    </w:p>
    <w:p w14:paraId="3698270C" w14:textId="1E9A29A7" w:rsidR="00B85657" w:rsidRPr="00D76024" w:rsidRDefault="00E15B97" w:rsidP="00D76024">
      <w:pPr>
        <w:spacing w:line="240" w:lineRule="auto"/>
        <w:jc w:val="both"/>
        <w:rPr>
          <w:b/>
          <w:lang w:val="ro-RO"/>
        </w:rPr>
      </w:pPr>
      <w:r w:rsidRPr="005B4DE2">
        <w:rPr>
          <w:lang w:val="ro-RO"/>
        </w:rPr>
        <w:t xml:space="preserve">   </w:t>
      </w:r>
      <w:r w:rsidRPr="005B4DE2">
        <w:rPr>
          <w:lang w:val="ro-RO"/>
        </w:rPr>
        <w:br/>
      </w:r>
      <w:r w:rsidRPr="005B4DE2">
        <w:rPr>
          <w:b/>
          <w:lang w:val="ro-RO"/>
        </w:rPr>
        <w:t xml:space="preserve">Trendul nr. 5: </w:t>
      </w:r>
      <w:r w:rsidR="00DB33A2" w:rsidRPr="005B4DE2">
        <w:rPr>
          <w:b/>
          <w:lang w:val="ro-RO"/>
        </w:rPr>
        <w:t xml:space="preserve">Privim </w:t>
      </w:r>
      <w:r w:rsidRPr="005B4DE2">
        <w:rPr>
          <w:b/>
          <w:lang w:val="ro-RO"/>
        </w:rPr>
        <w:t>mai mult la televizor și în diferite momente ale zilei</w:t>
      </w:r>
    </w:p>
    <w:p w14:paraId="061EC0B8" w14:textId="6C4CF9F8" w:rsidR="00B85657" w:rsidRPr="005B4DE2" w:rsidRDefault="00E15B97" w:rsidP="00D76024">
      <w:pPr>
        <w:spacing w:line="240" w:lineRule="auto"/>
        <w:jc w:val="both"/>
        <w:rPr>
          <w:lang w:val="ro-RO"/>
        </w:rPr>
      </w:pPr>
      <w:r w:rsidRPr="005B4DE2">
        <w:rPr>
          <w:lang w:val="ro-RO"/>
        </w:rPr>
        <w:t xml:space="preserve">Date din raportul </w:t>
      </w:r>
      <w:r w:rsidRPr="005B4DE2">
        <w:rPr>
          <w:b/>
          <w:lang w:val="ro-RO"/>
        </w:rPr>
        <w:t>BARB</w:t>
      </w:r>
      <w:r w:rsidRPr="005B4DE2">
        <w:rPr>
          <w:lang w:val="ro-RO"/>
        </w:rPr>
        <w:t xml:space="preserve"> arată o creștere importantă în </w:t>
      </w:r>
      <w:r w:rsidR="00DB33A2">
        <w:rPr>
          <w:lang w:val="ro-RO"/>
        </w:rPr>
        <w:t xml:space="preserve">ceea ce privește </w:t>
      </w:r>
      <w:r w:rsidRPr="005B4DE2">
        <w:rPr>
          <w:lang w:val="ro-RO"/>
        </w:rPr>
        <w:t xml:space="preserve">privitul la televizor începând cu ora 16, </w:t>
      </w:r>
      <w:r w:rsidR="00DB33A2">
        <w:rPr>
          <w:lang w:val="ro-RO"/>
        </w:rPr>
        <w:t>aspect care evidențiază</w:t>
      </w:r>
      <w:r w:rsidRPr="005B4DE2">
        <w:rPr>
          <w:lang w:val="ro-RO"/>
        </w:rPr>
        <w:t xml:space="preserve"> </w:t>
      </w:r>
      <w:r w:rsidR="00DB33A2">
        <w:rPr>
          <w:lang w:val="ro-RO"/>
        </w:rPr>
        <w:t>numărul tot mai mare</w:t>
      </w:r>
      <w:r w:rsidRPr="005B4DE2">
        <w:rPr>
          <w:lang w:val="ro-RO"/>
        </w:rPr>
        <w:t xml:space="preserve"> al celor care lucrează de acasă.</w:t>
      </w:r>
      <w:r w:rsidRPr="005B4DE2">
        <w:rPr>
          <w:sz w:val="20"/>
          <w:szCs w:val="20"/>
          <w:lang w:val="ro-RO"/>
        </w:rPr>
        <w:t>*</w:t>
      </w:r>
      <w:r w:rsidRPr="005B4DE2">
        <w:rPr>
          <w:sz w:val="20"/>
          <w:szCs w:val="20"/>
          <w:vertAlign w:val="superscript"/>
          <w:lang w:val="ro-RO"/>
        </w:rPr>
        <w:t>5</w:t>
      </w:r>
      <w:r w:rsidRPr="005B4DE2">
        <w:rPr>
          <w:lang w:val="ro-RO"/>
        </w:rPr>
        <w:t xml:space="preserve"> Privitul la televizor atunci când lumina ambientală este puternică cauzează o contracție a pupilelor, întunecând imaginile afișate pe ecran mai mult decât atunci când privim la televizor în condiții de întuneric perfect.</w:t>
      </w:r>
    </w:p>
    <w:p w14:paraId="64D3FFA6" w14:textId="77777777" w:rsidR="00B85657" w:rsidRPr="005B4DE2" w:rsidRDefault="00E15B97" w:rsidP="00D76024">
      <w:pPr>
        <w:spacing w:line="240" w:lineRule="auto"/>
        <w:jc w:val="both"/>
        <w:rPr>
          <w:lang w:val="ro-RO"/>
        </w:rPr>
      </w:pPr>
      <w:r w:rsidRPr="005B4DE2">
        <w:rPr>
          <w:lang w:val="ro-RO"/>
        </w:rPr>
        <w:t xml:space="preserve">Televizoarele </w:t>
      </w:r>
      <w:r w:rsidRPr="005B4DE2">
        <w:rPr>
          <w:b/>
          <w:lang w:val="ro-RO"/>
        </w:rPr>
        <w:t>Panasonic</w:t>
      </w:r>
      <w:r w:rsidRPr="005B4DE2">
        <w:rPr>
          <w:lang w:val="ro-RO"/>
        </w:rPr>
        <w:t xml:space="preserve"> sunt ideale pentru vizionare în timpul zilei deoarece dețin două caracteristici care optimizează automat imaginea afișată în funcție de oră, păstrând calitatea originală a imaginii: </w:t>
      </w:r>
      <w:r w:rsidRPr="005B4DE2">
        <w:rPr>
          <w:b/>
          <w:lang w:val="ro-RO"/>
        </w:rPr>
        <w:t xml:space="preserve">Dolby Vision IQ și </w:t>
      </w:r>
      <w:proofErr w:type="spellStart"/>
      <w:r w:rsidRPr="005B4DE2">
        <w:rPr>
          <w:b/>
          <w:lang w:val="ro-RO"/>
        </w:rPr>
        <w:t>Filmmaker</w:t>
      </w:r>
      <w:proofErr w:type="spellEnd"/>
      <w:r w:rsidRPr="005B4DE2">
        <w:rPr>
          <w:b/>
          <w:lang w:val="ro-RO"/>
        </w:rPr>
        <w:t xml:space="preserve"> Mode </w:t>
      </w:r>
      <w:r w:rsidRPr="005B4DE2">
        <w:rPr>
          <w:lang w:val="ro-RO"/>
        </w:rPr>
        <w:t>cu</w:t>
      </w:r>
      <w:r w:rsidRPr="005B4DE2">
        <w:rPr>
          <w:b/>
          <w:lang w:val="ro-RO"/>
        </w:rPr>
        <w:t xml:space="preserve"> </w:t>
      </w:r>
      <w:proofErr w:type="spellStart"/>
      <w:r w:rsidRPr="005B4DE2">
        <w:rPr>
          <w:b/>
          <w:lang w:val="ro-RO"/>
        </w:rPr>
        <w:t>Intelligent</w:t>
      </w:r>
      <w:proofErr w:type="spellEnd"/>
      <w:r w:rsidRPr="005B4DE2">
        <w:rPr>
          <w:b/>
          <w:lang w:val="ro-RO"/>
        </w:rPr>
        <w:t xml:space="preserve"> </w:t>
      </w:r>
      <w:proofErr w:type="spellStart"/>
      <w:r w:rsidRPr="005B4DE2">
        <w:rPr>
          <w:b/>
          <w:lang w:val="ro-RO"/>
        </w:rPr>
        <w:t>Sensing</w:t>
      </w:r>
      <w:proofErr w:type="spellEnd"/>
      <w:r w:rsidRPr="005B4DE2">
        <w:rPr>
          <w:lang w:val="ro-RO"/>
        </w:rPr>
        <w:t>.</w:t>
      </w:r>
    </w:p>
    <w:p w14:paraId="340374F9" w14:textId="77777777" w:rsidR="00B85657" w:rsidRPr="005B4DE2" w:rsidRDefault="00E15B97" w:rsidP="00D76024">
      <w:pPr>
        <w:spacing w:line="240" w:lineRule="auto"/>
        <w:jc w:val="both"/>
        <w:rPr>
          <w:lang w:val="ro-RO"/>
        </w:rPr>
      </w:pPr>
      <w:r w:rsidRPr="005B4DE2">
        <w:rPr>
          <w:b/>
          <w:lang w:val="ro-RO"/>
        </w:rPr>
        <w:t xml:space="preserve">Dolby Vision IQ </w:t>
      </w:r>
      <w:r w:rsidRPr="005B4DE2">
        <w:rPr>
          <w:lang w:val="ro-RO"/>
        </w:rPr>
        <w:t xml:space="preserve">extinde avantajele </w:t>
      </w:r>
      <w:r w:rsidRPr="005B4DE2">
        <w:rPr>
          <w:b/>
          <w:lang w:val="ro-RO"/>
        </w:rPr>
        <w:t>Dolby Vision</w:t>
      </w:r>
      <w:r w:rsidRPr="005B4DE2">
        <w:rPr>
          <w:lang w:val="ro-RO"/>
        </w:rPr>
        <w:t xml:space="preserve"> dincolo de HDR optimizând într-un mod inteligent calitatea imaginii indiferent de lumina ambientală sau tipul de conținut.</w:t>
      </w:r>
    </w:p>
    <w:p w14:paraId="03AB3CFE" w14:textId="546FCB2A" w:rsidR="00B85657" w:rsidRPr="005B4DE2" w:rsidRDefault="00E15B97" w:rsidP="00D76024">
      <w:pPr>
        <w:spacing w:line="240" w:lineRule="auto"/>
        <w:jc w:val="both"/>
        <w:rPr>
          <w:lang w:val="ro-RO"/>
        </w:rPr>
      </w:pPr>
      <w:r w:rsidRPr="005B4DE2">
        <w:rPr>
          <w:b/>
          <w:lang w:val="ro-RO"/>
        </w:rPr>
        <w:t>Panasonic</w:t>
      </w:r>
      <w:r w:rsidRPr="005B4DE2">
        <w:rPr>
          <w:lang w:val="ro-RO"/>
        </w:rPr>
        <w:t xml:space="preserve"> nu </w:t>
      </w:r>
      <w:r w:rsidR="006B7672">
        <w:rPr>
          <w:lang w:val="ro-RO"/>
        </w:rPr>
        <w:t>numai că asigură suport pentru</w:t>
      </w:r>
      <w:r w:rsidRPr="005B4DE2">
        <w:rPr>
          <w:lang w:val="ro-RO"/>
        </w:rPr>
        <w:t xml:space="preserve"> </w:t>
      </w:r>
      <w:proofErr w:type="spellStart"/>
      <w:r w:rsidRPr="005B4DE2">
        <w:rPr>
          <w:b/>
          <w:lang w:val="ro-RO"/>
        </w:rPr>
        <w:t>Filmmaker</w:t>
      </w:r>
      <w:proofErr w:type="spellEnd"/>
      <w:r w:rsidRPr="005B4DE2">
        <w:rPr>
          <w:b/>
          <w:lang w:val="ro-RO"/>
        </w:rPr>
        <w:t xml:space="preserve"> Mode</w:t>
      </w:r>
      <w:r w:rsidRPr="005B4DE2">
        <w:rPr>
          <w:lang w:val="ro-RO"/>
        </w:rPr>
        <w:t xml:space="preserve">, ci îl adaugă </w:t>
      </w:r>
      <w:r w:rsidR="00DB33A2">
        <w:rPr>
          <w:lang w:val="ro-RO"/>
        </w:rPr>
        <w:t>funcției</w:t>
      </w:r>
      <w:r w:rsidRPr="005B4DE2">
        <w:rPr>
          <w:lang w:val="ro-RO"/>
        </w:rPr>
        <w:t xml:space="preserve"> sale originale </w:t>
      </w:r>
      <w:r w:rsidRPr="005B4DE2">
        <w:rPr>
          <w:b/>
          <w:lang w:val="ro-RO"/>
        </w:rPr>
        <w:t>“</w:t>
      </w:r>
      <w:proofErr w:type="spellStart"/>
      <w:r w:rsidRPr="005B4DE2">
        <w:rPr>
          <w:b/>
          <w:lang w:val="ro-RO"/>
        </w:rPr>
        <w:t>Intelligent</w:t>
      </w:r>
      <w:proofErr w:type="spellEnd"/>
      <w:r w:rsidRPr="005B4DE2">
        <w:rPr>
          <w:b/>
          <w:lang w:val="ro-RO"/>
        </w:rPr>
        <w:t xml:space="preserve"> </w:t>
      </w:r>
      <w:proofErr w:type="spellStart"/>
      <w:r w:rsidRPr="005B4DE2">
        <w:rPr>
          <w:b/>
          <w:lang w:val="ro-RO"/>
        </w:rPr>
        <w:t>Sensing</w:t>
      </w:r>
      <w:proofErr w:type="spellEnd"/>
      <w:r w:rsidRPr="005B4DE2">
        <w:rPr>
          <w:b/>
          <w:lang w:val="ro-RO"/>
        </w:rPr>
        <w:t>”</w:t>
      </w:r>
      <w:r w:rsidRPr="005B4DE2">
        <w:rPr>
          <w:lang w:val="ro-RO"/>
        </w:rPr>
        <w:t xml:space="preserve">, care ajustează dinamic imaginea în funcție de nivelul luminii ambientale. Această caracteristică a fost proiectată împreună cu studiouri de film din Hollywood pentru a asigura o percepție a </w:t>
      </w:r>
      <w:r w:rsidRPr="005B4DE2">
        <w:rPr>
          <w:lang w:val="ro-RO"/>
        </w:rPr>
        <w:lastRenderedPageBreak/>
        <w:t>culorii și a imaginii corespunzătoare cu intenția producătorilor, obținându-se imagini cu HDR la nivelul de calitate Hollywood în locații întunecate sau bine iluminate.</w:t>
      </w:r>
      <w:r w:rsidRPr="005B4DE2">
        <w:rPr>
          <w:lang w:val="ro-RO"/>
        </w:rPr>
        <w:br/>
      </w:r>
    </w:p>
    <w:p w14:paraId="5B4F8927" w14:textId="2E0EB269" w:rsidR="00B85657" w:rsidRPr="005B4DE2" w:rsidRDefault="00E15B97" w:rsidP="00F575C4">
      <w:pPr>
        <w:spacing w:line="240" w:lineRule="auto"/>
        <w:jc w:val="both"/>
        <w:rPr>
          <w:lang w:val="ro-RO"/>
        </w:rPr>
      </w:pPr>
      <w:r w:rsidRPr="005B4DE2">
        <w:rPr>
          <w:b/>
          <w:lang w:val="ro-RO"/>
        </w:rPr>
        <w:t xml:space="preserve">Trendul nr. 6: </w:t>
      </w:r>
      <w:r w:rsidR="00DB33A2" w:rsidRPr="005B4DE2">
        <w:rPr>
          <w:b/>
          <w:lang w:val="ro-RO"/>
        </w:rPr>
        <w:t xml:space="preserve">Facem </w:t>
      </w:r>
      <w:r w:rsidRPr="005B4DE2">
        <w:rPr>
          <w:b/>
          <w:lang w:val="ro-RO"/>
        </w:rPr>
        <w:t xml:space="preserve">mai mult </w:t>
      </w:r>
      <w:proofErr w:type="spellStart"/>
      <w:r w:rsidRPr="005B4DE2">
        <w:rPr>
          <w:b/>
          <w:lang w:val="ro-RO"/>
        </w:rPr>
        <w:t>streaming</w:t>
      </w:r>
      <w:proofErr w:type="spellEnd"/>
      <w:r w:rsidRPr="005B4DE2">
        <w:rPr>
          <w:b/>
          <w:lang w:val="ro-RO"/>
        </w:rPr>
        <w:t xml:space="preserve"> decât oricând</w:t>
      </w:r>
      <w:r w:rsidRPr="005B4DE2">
        <w:rPr>
          <w:lang w:val="ro-RO"/>
        </w:rPr>
        <w:t xml:space="preserve"> - cercetările arată că o treime din oameni petrec mai mult de 3 ore pe zi urmărind servicii video la cerere, în timp ce dintr-o locuință obișnuită s-au contractat cel puțin două servicii de </w:t>
      </w:r>
      <w:proofErr w:type="spellStart"/>
      <w:r w:rsidRPr="005B4DE2">
        <w:rPr>
          <w:lang w:val="ro-RO"/>
        </w:rPr>
        <w:t>streaming</w:t>
      </w:r>
      <w:proofErr w:type="spellEnd"/>
      <w:r w:rsidRPr="005B4DE2">
        <w:rPr>
          <w:lang w:val="ro-RO"/>
        </w:rPr>
        <w:t xml:space="preserve"> în timpul perioadei de </w:t>
      </w:r>
      <w:proofErr w:type="spellStart"/>
      <w:r w:rsidRPr="005B4DE2">
        <w:rPr>
          <w:lang w:val="ro-RO"/>
        </w:rPr>
        <w:t>lockdown</w:t>
      </w:r>
      <w:proofErr w:type="spellEnd"/>
      <w:r w:rsidRPr="005B4DE2">
        <w:rPr>
          <w:lang w:val="ro-RO"/>
        </w:rPr>
        <w:t xml:space="preserve">.   </w:t>
      </w:r>
    </w:p>
    <w:p w14:paraId="154D95CE" w14:textId="4F2E6A39" w:rsidR="00B85657" w:rsidRPr="005B4DE2" w:rsidRDefault="00E15B97" w:rsidP="00F575C4">
      <w:pPr>
        <w:spacing w:line="240" w:lineRule="auto"/>
        <w:jc w:val="both"/>
        <w:rPr>
          <w:lang w:val="ro-RO"/>
        </w:rPr>
      </w:pPr>
      <w:r w:rsidRPr="005B4DE2">
        <w:rPr>
          <w:b/>
          <w:lang w:val="ro-RO"/>
        </w:rPr>
        <w:t>Panasonic</w:t>
      </w:r>
      <w:r w:rsidRPr="005B4DE2">
        <w:rPr>
          <w:lang w:val="ro-RO"/>
        </w:rPr>
        <w:t xml:space="preserve"> este unul din puținii producători care oferă televizoare care sunt atât calibrate pentru </w:t>
      </w:r>
      <w:proofErr w:type="spellStart"/>
      <w:r w:rsidRPr="005B4DE2">
        <w:rPr>
          <w:lang w:val="ro-RO"/>
        </w:rPr>
        <w:t>Netflix</w:t>
      </w:r>
      <w:proofErr w:type="spellEnd"/>
      <w:r w:rsidR="002A4049">
        <w:rPr>
          <w:lang w:val="ro-RO"/>
        </w:rPr>
        <w:t>,</w:t>
      </w:r>
      <w:r w:rsidRPr="005B4DE2">
        <w:rPr>
          <w:lang w:val="ro-RO"/>
        </w:rPr>
        <w:t xml:space="preserve"> asigurând acuratețea completă în reproducerea intenției artistice a creatorului de conținut</w:t>
      </w:r>
      <w:r w:rsidR="002A4049">
        <w:rPr>
          <w:lang w:val="ro-RO"/>
        </w:rPr>
        <w:t>,</w:t>
      </w:r>
      <w:r w:rsidRPr="005B4DE2">
        <w:rPr>
          <w:lang w:val="ro-RO"/>
        </w:rPr>
        <w:t xml:space="preserve"> cât și recomandate de </w:t>
      </w:r>
      <w:proofErr w:type="spellStart"/>
      <w:r w:rsidRPr="005B4DE2">
        <w:rPr>
          <w:lang w:val="ro-RO"/>
        </w:rPr>
        <w:t>Netflix</w:t>
      </w:r>
      <w:proofErr w:type="spellEnd"/>
      <w:r w:rsidRPr="005B4DE2">
        <w:rPr>
          <w:lang w:val="ro-RO"/>
        </w:rPr>
        <w:t xml:space="preserve"> deoarece oferă o experiență mai bună în utilizarea aplicațiilor </w:t>
      </w:r>
      <w:proofErr w:type="spellStart"/>
      <w:r w:rsidRPr="005B4DE2">
        <w:rPr>
          <w:lang w:val="ro-RO"/>
        </w:rPr>
        <w:t>Netflix</w:t>
      </w:r>
      <w:proofErr w:type="spellEnd"/>
      <w:r w:rsidRPr="005B4DE2">
        <w:rPr>
          <w:lang w:val="ro-RO"/>
        </w:rPr>
        <w:t>, datorită ușurinței în utilizare și faptului că au fost riguros testate pentru performanță.</w:t>
      </w:r>
    </w:p>
    <w:p w14:paraId="1D48E081" w14:textId="58B7AB3B" w:rsidR="00F575C4" w:rsidRDefault="00E15B97" w:rsidP="002A4049">
      <w:pPr>
        <w:spacing w:line="240" w:lineRule="auto"/>
        <w:jc w:val="both"/>
        <w:rPr>
          <w:lang w:val="ro-RO"/>
        </w:rPr>
      </w:pPr>
      <w:r w:rsidRPr="005B4DE2">
        <w:rPr>
          <w:lang w:val="ro-RO"/>
        </w:rPr>
        <w:t xml:space="preserve">Televizoarele din 2020 recomandate de </w:t>
      </w:r>
      <w:proofErr w:type="spellStart"/>
      <w:r w:rsidRPr="005B4DE2">
        <w:rPr>
          <w:lang w:val="ro-RO"/>
        </w:rPr>
        <w:t>Netflix</w:t>
      </w:r>
      <w:proofErr w:type="spellEnd"/>
      <w:r w:rsidRPr="005B4DE2">
        <w:rPr>
          <w:lang w:val="ro-RO"/>
        </w:rPr>
        <w:t xml:space="preserve"> includ seriile începând cu </w:t>
      </w:r>
      <w:r w:rsidRPr="005B4DE2">
        <w:rPr>
          <w:b/>
          <w:lang w:val="ro-RO"/>
        </w:rPr>
        <w:t>HX800</w:t>
      </w:r>
      <w:r w:rsidRPr="005B4DE2">
        <w:rPr>
          <w:lang w:val="ro-RO"/>
        </w:rPr>
        <w:t xml:space="preserve">. </w:t>
      </w:r>
    </w:p>
    <w:p w14:paraId="200D7882" w14:textId="09E22C6A" w:rsidR="00B85657" w:rsidRPr="005B4DE2" w:rsidRDefault="00E15B97" w:rsidP="002A4049">
      <w:pPr>
        <w:spacing w:line="240" w:lineRule="auto"/>
        <w:jc w:val="both"/>
        <w:rPr>
          <w:lang w:val="ro-RO"/>
        </w:rPr>
      </w:pPr>
      <w:r w:rsidRPr="005B4DE2">
        <w:rPr>
          <w:b/>
          <w:lang w:val="ro-RO"/>
        </w:rPr>
        <w:t xml:space="preserve">Trendul nr. 7 - </w:t>
      </w:r>
      <w:r w:rsidR="002A4049">
        <w:rPr>
          <w:b/>
          <w:lang w:val="ro-RO"/>
        </w:rPr>
        <w:t>Menținerea</w:t>
      </w:r>
      <w:r w:rsidR="002A4049" w:rsidRPr="005B4DE2">
        <w:rPr>
          <w:b/>
          <w:lang w:val="ro-RO"/>
        </w:rPr>
        <w:t xml:space="preserve"> </w:t>
      </w:r>
      <w:r w:rsidRPr="005B4DE2">
        <w:rPr>
          <w:b/>
          <w:lang w:val="ro-RO"/>
        </w:rPr>
        <w:t>legăturii cu cei vulnerabili</w:t>
      </w:r>
      <w:r w:rsidRPr="005B4DE2">
        <w:rPr>
          <w:lang w:val="ro-RO"/>
        </w:rPr>
        <w:t xml:space="preserve"> - vânzările de telefoane fixe au crescut cu 80 %, odată cu grija oamenilor de a vorbi mai mult cu persoanele în vârstă.</w:t>
      </w:r>
    </w:p>
    <w:p w14:paraId="3FD4E1FA" w14:textId="3F1F4601" w:rsidR="00B85657" w:rsidRPr="005B4DE2" w:rsidRDefault="002A4049" w:rsidP="00F575C4">
      <w:pPr>
        <w:spacing w:line="240" w:lineRule="auto"/>
        <w:jc w:val="both"/>
        <w:rPr>
          <w:lang w:val="ro-RO"/>
        </w:rPr>
      </w:pPr>
      <w:r w:rsidRPr="005B4DE2">
        <w:rPr>
          <w:lang w:val="ro-RO"/>
        </w:rPr>
        <w:t xml:space="preserve">Persoanele </w:t>
      </w:r>
      <w:r w:rsidR="00E15B97" w:rsidRPr="005B4DE2">
        <w:rPr>
          <w:lang w:val="ro-RO"/>
        </w:rPr>
        <w:t xml:space="preserve">în vârstă sunt considerate o categorie vulnerabilă, </w:t>
      </w:r>
      <w:r>
        <w:rPr>
          <w:lang w:val="ro-RO"/>
        </w:rPr>
        <w:t>ele</w:t>
      </w:r>
      <w:r w:rsidR="00E15B97" w:rsidRPr="005B4DE2">
        <w:rPr>
          <w:lang w:val="ro-RO"/>
        </w:rPr>
        <w:t xml:space="preserve"> nu se pot întâlni cu familia sau prietenii</w:t>
      </w:r>
      <w:r>
        <w:rPr>
          <w:lang w:val="ro-RO"/>
        </w:rPr>
        <w:t xml:space="preserve"> în condițiile de dinainte de declararea pandemiei</w:t>
      </w:r>
      <w:r w:rsidR="00E15B97" w:rsidRPr="005B4DE2">
        <w:rPr>
          <w:lang w:val="ro-RO"/>
        </w:rPr>
        <w:t>. D</w:t>
      </w:r>
      <w:r>
        <w:rPr>
          <w:lang w:val="ro-RO"/>
        </w:rPr>
        <w:t>i</w:t>
      </w:r>
      <w:r w:rsidR="00E15B97" w:rsidRPr="005B4DE2">
        <w:rPr>
          <w:lang w:val="ro-RO"/>
        </w:rPr>
        <w:t xml:space="preserve">n acest motiv, </w:t>
      </w:r>
      <w:proofErr w:type="spellStart"/>
      <w:r w:rsidR="00E15B97" w:rsidRPr="005B4DE2">
        <w:rPr>
          <w:lang w:val="ro-RO"/>
        </w:rPr>
        <w:t>retaileri</w:t>
      </w:r>
      <w:proofErr w:type="spellEnd"/>
      <w:r w:rsidR="00E15B97" w:rsidRPr="005B4DE2">
        <w:rPr>
          <w:lang w:val="ro-RO"/>
        </w:rPr>
        <w:t xml:space="preserve"> cum ar fi John Lewis &amp; </w:t>
      </w:r>
      <w:proofErr w:type="spellStart"/>
      <w:r w:rsidR="00E15B97" w:rsidRPr="005B4DE2">
        <w:rPr>
          <w:lang w:val="ro-RO"/>
        </w:rPr>
        <w:t>Partners</w:t>
      </w:r>
      <w:proofErr w:type="spellEnd"/>
      <w:r w:rsidR="00E15B97" w:rsidRPr="005B4DE2">
        <w:rPr>
          <w:lang w:val="ro-RO"/>
        </w:rPr>
        <w:t xml:space="preserve"> au raportat o creștere bruscă a vânzărilor de telefoane fixe utilizate pentru a ține legătura cu cei dragi.</w:t>
      </w:r>
    </w:p>
    <w:p w14:paraId="63C0B83D" w14:textId="77777777" w:rsidR="00F575C4" w:rsidRDefault="00E15B97" w:rsidP="00F575C4">
      <w:pPr>
        <w:spacing w:line="240" w:lineRule="auto"/>
        <w:jc w:val="both"/>
        <w:rPr>
          <w:lang w:val="ro-RO"/>
        </w:rPr>
      </w:pPr>
      <w:r w:rsidRPr="005B4DE2">
        <w:rPr>
          <w:b/>
          <w:lang w:val="ro-RO"/>
        </w:rPr>
        <w:t>Panasonic</w:t>
      </w:r>
      <w:r w:rsidRPr="005B4DE2">
        <w:rPr>
          <w:lang w:val="ro-RO"/>
        </w:rPr>
        <w:t xml:space="preserve"> este unul dintre cei mai mari producători de telefoane fixe din lume, deținând o serie de telefoane fixe fără fir și terminale mobile proiectate pentru persoane în vârstă, care au taste mari, </w:t>
      </w:r>
      <w:proofErr w:type="spellStart"/>
      <w:r w:rsidRPr="005B4DE2">
        <w:rPr>
          <w:lang w:val="ro-RO"/>
        </w:rPr>
        <w:t>retroiluminate</w:t>
      </w:r>
      <w:proofErr w:type="spellEnd"/>
      <w:r w:rsidRPr="005B4DE2">
        <w:rPr>
          <w:lang w:val="ro-RO"/>
        </w:rPr>
        <w:t>, meniuri simple, taste pentru creșterea volumului și chiar butoane GPS care permit transmiterea locației direct unui contact din agendă.</w:t>
      </w:r>
    </w:p>
    <w:p w14:paraId="1B020468" w14:textId="62C08DD6" w:rsidR="00B85657" w:rsidRPr="005B4DE2" w:rsidRDefault="00E15B97" w:rsidP="00F575C4">
      <w:pPr>
        <w:spacing w:line="240" w:lineRule="auto"/>
        <w:jc w:val="both"/>
        <w:rPr>
          <w:lang w:val="ro-RO"/>
        </w:rPr>
      </w:pPr>
      <w:r w:rsidRPr="005B4DE2">
        <w:rPr>
          <w:b/>
          <w:lang w:val="ro-RO"/>
        </w:rPr>
        <w:t xml:space="preserve">Trendul nr. 8: </w:t>
      </w:r>
      <w:r w:rsidR="002A4049" w:rsidRPr="005B4DE2">
        <w:rPr>
          <w:b/>
          <w:lang w:val="ro-RO"/>
        </w:rPr>
        <w:t xml:space="preserve">Lucrul </w:t>
      </w:r>
      <w:r w:rsidRPr="005B4DE2">
        <w:rPr>
          <w:b/>
          <w:lang w:val="ro-RO"/>
        </w:rPr>
        <w:t>de acasă</w:t>
      </w:r>
      <w:r w:rsidRPr="005B4DE2">
        <w:rPr>
          <w:lang w:val="ro-RO"/>
        </w:rPr>
        <w:t xml:space="preserve"> - aproape 4 din 10 europeni au început lucrul de acasă ca rezultat al pandemiei COVID-19, experții numind aceasta o schimbare permanentă.</w:t>
      </w:r>
      <w:r w:rsidRPr="005B4DE2">
        <w:rPr>
          <w:sz w:val="20"/>
          <w:szCs w:val="20"/>
          <w:vertAlign w:val="superscript"/>
          <w:lang w:val="ro-RO"/>
        </w:rPr>
        <w:t>*9 *10</w:t>
      </w:r>
    </w:p>
    <w:p w14:paraId="376FC6EC" w14:textId="77777777" w:rsidR="00B85657" w:rsidRPr="005B4DE2" w:rsidRDefault="00E15B97" w:rsidP="005B4DE2">
      <w:pPr>
        <w:spacing w:line="240" w:lineRule="auto"/>
        <w:rPr>
          <w:lang w:val="ro-RO"/>
        </w:rPr>
      </w:pPr>
      <w:r w:rsidRPr="005B4DE2">
        <w:rPr>
          <w:lang w:val="ro-RO"/>
        </w:rPr>
        <w:t xml:space="preserve">”Noul normal” va aduce mai mulți oameni să lucreze de acasă, conducând la o creștere proporțională a utilizării aplicațiilor pentru videoconferințe cum ar fi </w:t>
      </w:r>
      <w:proofErr w:type="spellStart"/>
      <w:r w:rsidRPr="005B4DE2">
        <w:rPr>
          <w:lang w:val="ro-RO"/>
        </w:rPr>
        <w:t>Zoom</w:t>
      </w:r>
      <w:proofErr w:type="spellEnd"/>
      <w:r w:rsidRPr="005B4DE2">
        <w:rPr>
          <w:lang w:val="ro-RO"/>
        </w:rPr>
        <w:t xml:space="preserve"> sau Microsoft </w:t>
      </w:r>
      <w:proofErr w:type="spellStart"/>
      <w:r w:rsidRPr="005B4DE2">
        <w:rPr>
          <w:lang w:val="ro-RO"/>
        </w:rPr>
        <w:t>Teams</w:t>
      </w:r>
      <w:proofErr w:type="spellEnd"/>
      <w:r w:rsidRPr="005B4DE2">
        <w:rPr>
          <w:lang w:val="ro-RO"/>
        </w:rPr>
        <w:t xml:space="preserve">. </w:t>
      </w:r>
    </w:p>
    <w:p w14:paraId="2B7B743D" w14:textId="100E3C1D" w:rsidR="00F575C4" w:rsidRDefault="00E15B97" w:rsidP="00F575C4">
      <w:pPr>
        <w:spacing w:line="240" w:lineRule="auto"/>
        <w:jc w:val="both"/>
        <w:rPr>
          <w:lang w:val="ro-RO"/>
        </w:rPr>
      </w:pPr>
      <w:r w:rsidRPr="005B4DE2">
        <w:rPr>
          <w:lang w:val="ro-RO"/>
        </w:rPr>
        <w:t xml:space="preserve">Căștile fără fir </w:t>
      </w:r>
      <w:r w:rsidRPr="005B4DE2">
        <w:rPr>
          <w:b/>
          <w:lang w:val="ro-RO"/>
        </w:rPr>
        <w:t xml:space="preserve">Panasonic S500W </w:t>
      </w:r>
      <w:proofErr w:type="spellStart"/>
      <w:r w:rsidRPr="005B4DE2">
        <w:rPr>
          <w:b/>
          <w:lang w:val="ro-RO"/>
        </w:rPr>
        <w:t>True</w:t>
      </w:r>
      <w:proofErr w:type="spellEnd"/>
      <w:r w:rsidRPr="005B4DE2">
        <w:rPr>
          <w:b/>
          <w:lang w:val="ro-RO"/>
        </w:rPr>
        <w:t xml:space="preserve"> Wireless</w:t>
      </w:r>
      <w:r w:rsidRPr="005B4DE2">
        <w:rPr>
          <w:lang w:val="ro-RO"/>
        </w:rPr>
        <w:t xml:space="preserve"> sunt ideale pentru astfel de utilizatori. Reducerea zgomotului la standarde profesionale înseamnă că poți lucra din bucătăria ta, din camera de zi sau chiar din grădină, zgomotul ambiental fiind eliminat. În același timp, tehnologii inovative de producere și captare a undelor sonore, separă vocea ta de zgomotul de fond (de exemplu plânsetul unui bebeluș) în așa fel încât toți cei prezenți în conferință te vor auzi clar și suficient de puternic.</w:t>
      </w:r>
    </w:p>
    <w:p w14:paraId="6B033B96" w14:textId="11CFDBE2" w:rsidR="00B85657" w:rsidRPr="005B4DE2" w:rsidRDefault="00F575C4" w:rsidP="00F575C4">
      <w:pPr>
        <w:spacing w:line="240" w:lineRule="auto"/>
        <w:jc w:val="both"/>
        <w:rPr>
          <w:lang w:val="ro-RO"/>
        </w:rPr>
      </w:pPr>
      <w:r>
        <w:rPr>
          <w:lang w:val="ro-RO"/>
        </w:rPr>
        <w:t>T</w:t>
      </w:r>
      <w:r w:rsidR="00E15B97" w:rsidRPr="005B4DE2">
        <w:rPr>
          <w:b/>
          <w:lang w:val="ro-RO"/>
        </w:rPr>
        <w:t xml:space="preserve">rendul nr. 9 - </w:t>
      </w:r>
      <w:r w:rsidR="002A4049">
        <w:rPr>
          <w:b/>
          <w:lang w:val="ro-RO"/>
        </w:rPr>
        <w:t>Folosirea</w:t>
      </w:r>
      <w:r w:rsidR="002A4049" w:rsidRPr="005B4DE2">
        <w:rPr>
          <w:b/>
          <w:lang w:val="ro-RO"/>
        </w:rPr>
        <w:t xml:space="preserve"> </w:t>
      </w:r>
      <w:r w:rsidR="00E15B97" w:rsidRPr="005B4DE2">
        <w:rPr>
          <w:b/>
          <w:lang w:val="ro-RO"/>
        </w:rPr>
        <w:t>rețelelor sociale</w:t>
      </w:r>
      <w:r w:rsidR="00E15B97" w:rsidRPr="005B4DE2">
        <w:rPr>
          <w:lang w:val="ro-RO"/>
        </w:rPr>
        <w:t xml:space="preserve"> </w:t>
      </w:r>
      <w:r w:rsidR="002A4049" w:rsidRPr="002A4049">
        <w:rPr>
          <w:b/>
          <w:bCs/>
          <w:lang w:val="ro-RO"/>
        </w:rPr>
        <w:t>a luat amploare</w:t>
      </w:r>
      <w:r w:rsidR="002A4049">
        <w:rPr>
          <w:lang w:val="ro-RO"/>
        </w:rPr>
        <w:t xml:space="preserve"> </w:t>
      </w:r>
      <w:r w:rsidR="00E15B97" w:rsidRPr="005B4DE2">
        <w:rPr>
          <w:lang w:val="ro-RO"/>
        </w:rPr>
        <w:t xml:space="preserve">- de la a rămâne informat până la a partaja rețetele de pâine cu maia. </w:t>
      </w:r>
    </w:p>
    <w:p w14:paraId="7611E80B" w14:textId="1FE726E4" w:rsidR="00B85657" w:rsidRPr="005B4DE2" w:rsidRDefault="00E15B97" w:rsidP="00F575C4">
      <w:pPr>
        <w:spacing w:line="240" w:lineRule="auto"/>
        <w:jc w:val="both"/>
        <w:rPr>
          <w:lang w:val="ro-RO"/>
        </w:rPr>
      </w:pPr>
      <w:r w:rsidRPr="005B4DE2">
        <w:rPr>
          <w:lang w:val="ro-RO"/>
        </w:rPr>
        <w:lastRenderedPageBreak/>
        <w:t xml:space="preserve">Timpul alocat de noi pentru a utiliza rețelele sociale a crescut </w:t>
      </w:r>
      <w:r w:rsidR="00614266">
        <w:rPr>
          <w:lang w:val="ro-RO"/>
        </w:rPr>
        <w:t>mult în ultima perioadă</w:t>
      </w:r>
      <w:r w:rsidRPr="005B4DE2">
        <w:rPr>
          <w:lang w:val="ro-RO"/>
        </w:rPr>
        <w:t xml:space="preserve">, accelerând un trend existent </w:t>
      </w:r>
      <w:r w:rsidR="00614266" w:rsidRPr="005B4DE2">
        <w:rPr>
          <w:lang w:val="ro-RO"/>
        </w:rPr>
        <w:t xml:space="preserve">deja </w:t>
      </w:r>
      <w:r w:rsidRPr="005B4DE2">
        <w:rPr>
          <w:lang w:val="ro-RO"/>
        </w:rPr>
        <w:t xml:space="preserve">prin care mii dintre noi partajează rețete și sfaturi culinare. </w:t>
      </w:r>
      <w:r w:rsidRPr="005B4DE2">
        <w:rPr>
          <w:sz w:val="20"/>
          <w:szCs w:val="20"/>
          <w:lang w:val="ro-RO"/>
        </w:rPr>
        <w:t>*</w:t>
      </w:r>
      <w:r w:rsidRPr="005B4DE2">
        <w:rPr>
          <w:sz w:val="20"/>
          <w:szCs w:val="20"/>
          <w:vertAlign w:val="superscript"/>
          <w:lang w:val="ro-RO"/>
        </w:rPr>
        <w:t>11</w:t>
      </w:r>
      <w:r w:rsidR="00614266">
        <w:rPr>
          <w:sz w:val="20"/>
          <w:szCs w:val="20"/>
          <w:vertAlign w:val="superscript"/>
          <w:lang w:val="ro-RO"/>
        </w:rPr>
        <w:t xml:space="preserve"> </w:t>
      </w:r>
    </w:p>
    <w:p w14:paraId="3E8A4161" w14:textId="24A4C826" w:rsidR="00B85657" w:rsidRPr="005B4DE2" w:rsidRDefault="00E15B97" w:rsidP="00F575C4">
      <w:pPr>
        <w:spacing w:line="240" w:lineRule="auto"/>
        <w:jc w:val="both"/>
        <w:rPr>
          <w:lang w:val="ro-RO"/>
        </w:rPr>
      </w:pPr>
      <w:r w:rsidRPr="005B4DE2">
        <w:rPr>
          <w:lang w:val="ro-RO"/>
        </w:rPr>
        <w:t xml:space="preserve">O alegere minunată pentru bucătarii celebri în devenire, camera </w:t>
      </w:r>
      <w:r w:rsidRPr="005B4DE2">
        <w:rPr>
          <w:b/>
          <w:lang w:val="ro-RO"/>
        </w:rPr>
        <w:t>Panasonic LUMIX G100</w:t>
      </w:r>
      <w:r w:rsidRPr="005B4DE2">
        <w:rPr>
          <w:lang w:val="ro-RO"/>
        </w:rPr>
        <w:t xml:space="preserve"> poate fi folosită la </w:t>
      </w:r>
      <w:proofErr w:type="spellStart"/>
      <w:r w:rsidRPr="005B4DE2">
        <w:rPr>
          <w:lang w:val="ro-RO"/>
        </w:rPr>
        <w:t>vloguri</w:t>
      </w:r>
      <w:proofErr w:type="spellEnd"/>
      <w:r w:rsidRPr="005B4DE2">
        <w:rPr>
          <w:lang w:val="ro-RO"/>
        </w:rPr>
        <w:t xml:space="preserve"> culinare, oferind funcții de înregistrare direcțională a sunetului, fie că vă adresați publicului vostru din fața sau </w:t>
      </w:r>
      <w:r w:rsidR="006B1ABB">
        <w:rPr>
          <w:lang w:val="ro-RO"/>
        </w:rPr>
        <w:t xml:space="preserve">din </w:t>
      </w:r>
      <w:r w:rsidRPr="005B4DE2">
        <w:rPr>
          <w:lang w:val="ro-RO"/>
        </w:rPr>
        <w:t>spatele camerei.</w:t>
      </w:r>
    </w:p>
    <w:p w14:paraId="58FAEEFE" w14:textId="77777777" w:rsidR="00B85657" w:rsidRPr="005B4DE2" w:rsidRDefault="00E15B97" w:rsidP="005B4DE2">
      <w:pPr>
        <w:spacing w:line="240" w:lineRule="auto"/>
        <w:rPr>
          <w:lang w:val="ro-RO"/>
        </w:rPr>
      </w:pPr>
      <w:r w:rsidRPr="005B4DE2">
        <w:rPr>
          <w:lang w:val="ro-RO"/>
        </w:rPr>
        <w:t>Referințe.</w:t>
      </w:r>
    </w:p>
    <w:p w14:paraId="2DAF6E6D" w14:textId="4C774ECB" w:rsidR="00B85657" w:rsidRDefault="00E15B97" w:rsidP="005B4DE2">
      <w:pPr>
        <w:spacing w:line="240" w:lineRule="auto"/>
        <w:rPr>
          <w:sz w:val="20"/>
          <w:szCs w:val="20"/>
          <w:lang w:val="ro-RO"/>
        </w:rPr>
      </w:pPr>
      <w:bookmarkStart w:id="1" w:name="_heading=h.30j0zll" w:colFirst="0" w:colLast="0"/>
      <w:bookmarkEnd w:id="1"/>
      <w:r w:rsidRPr="005B4DE2">
        <w:rPr>
          <w:sz w:val="20"/>
          <w:szCs w:val="20"/>
          <w:lang w:val="ro-RO"/>
        </w:rPr>
        <w:t>*</w:t>
      </w:r>
      <w:r w:rsidRPr="005B4DE2">
        <w:rPr>
          <w:sz w:val="20"/>
          <w:szCs w:val="20"/>
          <w:vertAlign w:val="superscript"/>
          <w:lang w:val="ro-RO"/>
        </w:rPr>
        <w:t>1</w:t>
      </w:r>
      <w:r w:rsidRPr="005B4DE2">
        <w:rPr>
          <w:sz w:val="20"/>
          <w:szCs w:val="20"/>
          <w:lang w:val="ro-RO"/>
        </w:rPr>
        <w:t xml:space="preserve"> </w:t>
      </w:r>
      <w:hyperlink r:id="rId9">
        <w:r w:rsidRPr="005B4DE2">
          <w:rPr>
            <w:color w:val="0041C0"/>
            <w:sz w:val="20"/>
            <w:szCs w:val="20"/>
            <w:lang w:val="ro-RO"/>
          </w:rPr>
          <w:t>https://info.trendwatching.com/10-trends-for-a-post-coronavirus-world</w:t>
        </w:r>
      </w:hyperlink>
      <w:r w:rsidRPr="005B4DE2">
        <w:rPr>
          <w:sz w:val="20"/>
          <w:szCs w:val="20"/>
          <w:lang w:val="ro-RO"/>
        </w:rPr>
        <w:br/>
        <w:t xml:space="preserve">*² Mai mult despre teste: </w:t>
      </w:r>
      <w:hyperlink r:id="rId10">
        <w:r w:rsidRPr="005B4DE2">
          <w:rPr>
            <w:color w:val="0041C0"/>
            <w:sz w:val="20"/>
            <w:szCs w:val="20"/>
            <w:lang w:val="ro-RO"/>
          </w:rPr>
          <w:t>https://www.panasonic.com/global/corporate/technology-design/technology/nanoe.html</w:t>
        </w:r>
      </w:hyperlink>
      <w:r w:rsidRPr="005B4DE2">
        <w:rPr>
          <w:sz w:val="20"/>
          <w:szCs w:val="20"/>
          <w:lang w:val="ro-RO"/>
        </w:rPr>
        <w:t xml:space="preserve"> </w:t>
      </w:r>
      <w:r w:rsidRPr="005B4DE2">
        <w:rPr>
          <w:sz w:val="20"/>
          <w:szCs w:val="20"/>
          <w:lang w:val="ro-RO"/>
        </w:rPr>
        <w:br/>
        <w:t>*</w:t>
      </w:r>
      <w:r w:rsidRPr="005B4DE2">
        <w:rPr>
          <w:sz w:val="20"/>
          <w:szCs w:val="20"/>
          <w:vertAlign w:val="superscript"/>
          <w:lang w:val="ro-RO"/>
        </w:rPr>
        <w:t xml:space="preserve">3 </w:t>
      </w:r>
      <w:hyperlink r:id="rId11">
        <w:r w:rsidRPr="005B4DE2">
          <w:rPr>
            <w:color w:val="0041C0"/>
            <w:sz w:val="20"/>
            <w:szCs w:val="20"/>
            <w:lang w:val="ro-RO"/>
          </w:rPr>
          <w:t>https://www.johnlewispartnership.co.uk/content/dam/cws/pdfs/Juniper/Britain-Through-the-Lockdown-John-Lewis-and-Waitrose-Report.pdf</w:t>
        </w:r>
      </w:hyperlink>
      <w:r w:rsidRPr="005B4DE2">
        <w:rPr>
          <w:sz w:val="20"/>
          <w:szCs w:val="20"/>
          <w:lang w:val="ro-RO"/>
        </w:rPr>
        <w:t xml:space="preserve"> </w:t>
      </w:r>
      <w:r w:rsidRPr="005B4DE2">
        <w:rPr>
          <w:sz w:val="20"/>
          <w:szCs w:val="20"/>
          <w:lang w:val="ro-RO"/>
        </w:rPr>
        <w:br/>
        <w:t>*</w:t>
      </w:r>
      <w:r w:rsidRPr="005B4DE2">
        <w:rPr>
          <w:sz w:val="20"/>
          <w:szCs w:val="20"/>
          <w:vertAlign w:val="superscript"/>
          <w:lang w:val="ro-RO"/>
        </w:rPr>
        <w:t>4</w:t>
      </w:r>
      <w:r w:rsidRPr="005B4DE2">
        <w:rPr>
          <w:sz w:val="20"/>
          <w:szCs w:val="20"/>
          <w:lang w:val="ro-RO"/>
        </w:rPr>
        <w:t xml:space="preserve"> </w:t>
      </w:r>
      <w:hyperlink r:id="rId12">
        <w:r w:rsidRPr="005B4DE2">
          <w:rPr>
            <w:color w:val="0041C0"/>
            <w:sz w:val="20"/>
            <w:szCs w:val="20"/>
            <w:lang w:val="ro-RO"/>
          </w:rPr>
          <w:t>https://www.vox.com/the-highlight/2020/5/19/21221008/how-to-bake-bread-pandemic-yeast-flour-baking-ken-forkish-claire-saffitz</w:t>
        </w:r>
      </w:hyperlink>
      <w:r w:rsidRPr="005B4DE2">
        <w:rPr>
          <w:sz w:val="20"/>
          <w:szCs w:val="20"/>
          <w:lang w:val="ro-RO"/>
        </w:rPr>
        <w:t xml:space="preserve"> </w:t>
      </w:r>
      <w:r w:rsidRPr="005B4DE2">
        <w:rPr>
          <w:sz w:val="20"/>
          <w:szCs w:val="20"/>
          <w:lang w:val="ro-RO"/>
        </w:rPr>
        <w:br/>
        <w:t>*</w:t>
      </w:r>
      <w:r w:rsidRPr="005B4DE2">
        <w:rPr>
          <w:sz w:val="20"/>
          <w:szCs w:val="20"/>
          <w:vertAlign w:val="superscript"/>
          <w:lang w:val="ro-RO"/>
        </w:rPr>
        <w:t>5</w:t>
      </w:r>
      <w:r w:rsidRPr="005B4DE2">
        <w:rPr>
          <w:sz w:val="20"/>
          <w:szCs w:val="20"/>
          <w:lang w:val="ro-RO"/>
        </w:rPr>
        <w:t xml:space="preserve"> </w:t>
      </w:r>
      <w:hyperlink r:id="rId13">
        <w:r w:rsidRPr="005B4DE2">
          <w:rPr>
            <w:color w:val="0041C0"/>
            <w:sz w:val="20"/>
            <w:szCs w:val="20"/>
            <w:lang w:val="ro-RO"/>
          </w:rPr>
          <w:t>https://www.barb.co.uk/download/?file=/wp-content/uploads/2020/05/Barb-Viewing-Report-2020_32pp_spreads_FINAL.pdf</w:t>
        </w:r>
      </w:hyperlink>
      <w:r w:rsidRPr="005B4DE2">
        <w:rPr>
          <w:sz w:val="20"/>
          <w:szCs w:val="20"/>
          <w:lang w:val="ro-RO"/>
        </w:rPr>
        <w:t xml:space="preserve"> </w:t>
      </w:r>
      <w:r w:rsidRPr="005B4DE2">
        <w:rPr>
          <w:sz w:val="20"/>
          <w:szCs w:val="20"/>
          <w:lang w:val="ro-RO"/>
        </w:rPr>
        <w:br/>
        <w:t>*</w:t>
      </w:r>
      <w:r w:rsidRPr="005B4DE2">
        <w:rPr>
          <w:sz w:val="20"/>
          <w:szCs w:val="20"/>
          <w:vertAlign w:val="superscript"/>
          <w:lang w:val="ro-RO"/>
        </w:rPr>
        <w:t>6</w:t>
      </w:r>
      <w:r w:rsidRPr="005B4DE2">
        <w:rPr>
          <w:sz w:val="20"/>
          <w:szCs w:val="20"/>
          <w:lang w:val="ro-RO"/>
        </w:rPr>
        <w:t xml:space="preserve"> </w:t>
      </w:r>
      <w:hyperlink r:id="rId14">
        <w:r w:rsidRPr="005B4DE2">
          <w:rPr>
            <w:color w:val="0041C0"/>
            <w:sz w:val="20"/>
            <w:szCs w:val="20"/>
            <w:lang w:val="ro-RO"/>
          </w:rPr>
          <w:t>https://advanced-television.com/2020/05/05/research-lockdown-boosts-avod-attraction/</w:t>
        </w:r>
      </w:hyperlink>
      <w:r w:rsidRPr="005B4DE2">
        <w:rPr>
          <w:sz w:val="20"/>
          <w:szCs w:val="20"/>
          <w:lang w:val="ro-RO"/>
        </w:rPr>
        <w:br/>
        <w:t>*</w:t>
      </w:r>
      <w:r w:rsidRPr="005B4DE2">
        <w:rPr>
          <w:sz w:val="20"/>
          <w:szCs w:val="20"/>
          <w:vertAlign w:val="superscript"/>
          <w:lang w:val="ro-RO"/>
        </w:rPr>
        <w:t>7</w:t>
      </w:r>
      <w:r w:rsidRPr="005B4DE2">
        <w:rPr>
          <w:sz w:val="20"/>
          <w:szCs w:val="20"/>
          <w:lang w:val="ro-RO"/>
        </w:rPr>
        <w:t xml:space="preserve"> </w:t>
      </w:r>
      <w:hyperlink r:id="rId15">
        <w:r w:rsidRPr="005B4DE2">
          <w:rPr>
            <w:color w:val="0041C0"/>
            <w:sz w:val="20"/>
            <w:szCs w:val="20"/>
            <w:lang w:val="ro-RO"/>
          </w:rPr>
          <w:t>https://rakutenadvertising.com/en-uk/media-and-press/content-fomo-consumers-demand-more-entertainment-during-lockdown-and-beyond/</w:t>
        </w:r>
      </w:hyperlink>
      <w:r w:rsidRPr="005B4DE2">
        <w:rPr>
          <w:sz w:val="20"/>
          <w:szCs w:val="20"/>
          <w:lang w:val="ro-RO"/>
        </w:rPr>
        <w:br/>
        <w:t>*</w:t>
      </w:r>
      <w:r w:rsidRPr="005B4DE2">
        <w:rPr>
          <w:sz w:val="20"/>
          <w:szCs w:val="20"/>
          <w:vertAlign w:val="superscript"/>
          <w:lang w:val="ro-RO"/>
        </w:rPr>
        <w:t>8</w:t>
      </w:r>
      <w:r w:rsidRPr="005B4DE2">
        <w:rPr>
          <w:sz w:val="20"/>
          <w:szCs w:val="20"/>
          <w:lang w:val="ro-RO"/>
        </w:rPr>
        <w:t xml:space="preserve"> </w:t>
      </w:r>
      <w:hyperlink r:id="rId16">
        <w:r w:rsidRPr="005B4DE2">
          <w:rPr>
            <w:color w:val="0041C0"/>
            <w:sz w:val="20"/>
            <w:szCs w:val="20"/>
            <w:lang w:val="ro-RO"/>
          </w:rPr>
          <w:t>https://www.johnlewispartnership.co.uk/content/dam/cws/pdfs/Juniper/Britain-Through-the-Lockdown-John-Lewis-and-Waitrose-Report.pdf</w:t>
        </w:r>
      </w:hyperlink>
      <w:r w:rsidRPr="005B4DE2">
        <w:rPr>
          <w:sz w:val="20"/>
          <w:szCs w:val="20"/>
          <w:lang w:val="ro-RO"/>
        </w:rPr>
        <w:t xml:space="preserve"> </w:t>
      </w:r>
      <w:r w:rsidRPr="005B4DE2">
        <w:rPr>
          <w:sz w:val="20"/>
          <w:szCs w:val="20"/>
          <w:lang w:val="ro-RO"/>
        </w:rPr>
        <w:br/>
      </w:r>
      <w:r w:rsidRPr="005B4DE2">
        <w:rPr>
          <w:sz w:val="20"/>
          <w:szCs w:val="20"/>
          <w:vertAlign w:val="superscript"/>
          <w:lang w:val="ro-RO"/>
        </w:rPr>
        <w:t>*9</w:t>
      </w:r>
      <w:r w:rsidRPr="005B4DE2">
        <w:rPr>
          <w:sz w:val="20"/>
          <w:szCs w:val="20"/>
          <w:lang w:val="ro-RO"/>
        </w:rPr>
        <w:t xml:space="preserve"> </w:t>
      </w:r>
      <w:hyperlink r:id="rId17">
        <w:r w:rsidRPr="005B4DE2">
          <w:rPr>
            <w:color w:val="0041C0"/>
            <w:sz w:val="20"/>
            <w:szCs w:val="20"/>
            <w:lang w:val="ro-RO"/>
          </w:rPr>
          <w:t>https://www.euronews.com/2020/05/15/coronavirus-is-working-from-home-going-to-be-a-legacy-of-lockdown</w:t>
        </w:r>
      </w:hyperlink>
      <w:r w:rsidRPr="005B4DE2">
        <w:rPr>
          <w:sz w:val="20"/>
          <w:szCs w:val="20"/>
          <w:lang w:val="ro-RO"/>
        </w:rPr>
        <w:t xml:space="preserve"> </w:t>
      </w:r>
      <w:r w:rsidRPr="005B4DE2">
        <w:rPr>
          <w:sz w:val="20"/>
          <w:szCs w:val="20"/>
          <w:lang w:val="ro-RO"/>
        </w:rPr>
        <w:br/>
      </w:r>
      <w:r w:rsidRPr="005B4DE2">
        <w:rPr>
          <w:sz w:val="20"/>
          <w:szCs w:val="20"/>
          <w:vertAlign w:val="superscript"/>
          <w:lang w:val="ro-RO"/>
        </w:rPr>
        <w:t>*10</w:t>
      </w:r>
      <w:r w:rsidRPr="005B4DE2">
        <w:rPr>
          <w:sz w:val="20"/>
          <w:szCs w:val="20"/>
          <w:lang w:val="ro-RO"/>
        </w:rPr>
        <w:t xml:space="preserve"> </w:t>
      </w:r>
      <w:hyperlink r:id="rId18">
        <w:r w:rsidRPr="005B4DE2">
          <w:rPr>
            <w:color w:val="0041C0"/>
            <w:sz w:val="20"/>
            <w:szCs w:val="20"/>
            <w:lang w:val="ro-RO"/>
          </w:rPr>
          <w:t>https://www.eurofound.europa.eu/data/covid-19/working-teleworking</w:t>
        </w:r>
      </w:hyperlink>
      <w:r w:rsidRPr="005B4DE2">
        <w:rPr>
          <w:sz w:val="20"/>
          <w:szCs w:val="20"/>
          <w:lang w:val="ro-RO"/>
        </w:rPr>
        <w:t xml:space="preserve"> </w:t>
      </w:r>
      <w:r w:rsidRPr="005B4DE2">
        <w:rPr>
          <w:sz w:val="20"/>
          <w:szCs w:val="20"/>
          <w:lang w:val="ro-RO"/>
        </w:rPr>
        <w:br/>
        <w:t>*</w:t>
      </w:r>
      <w:r w:rsidRPr="005B4DE2">
        <w:rPr>
          <w:sz w:val="20"/>
          <w:szCs w:val="20"/>
          <w:vertAlign w:val="superscript"/>
          <w:lang w:val="ro-RO"/>
        </w:rPr>
        <w:t>11</w:t>
      </w:r>
      <w:r w:rsidRPr="005B4DE2">
        <w:rPr>
          <w:sz w:val="20"/>
          <w:szCs w:val="20"/>
          <w:lang w:val="ro-RO"/>
        </w:rPr>
        <w:t xml:space="preserve"> </w:t>
      </w:r>
      <w:hyperlink r:id="rId19">
        <w:r w:rsidRPr="005B4DE2">
          <w:rPr>
            <w:color w:val="0041C0"/>
            <w:sz w:val="20"/>
            <w:szCs w:val="20"/>
            <w:lang w:val="ro-RO"/>
          </w:rPr>
          <w:t>https://www.statista.com/statistics/1110864/online-media-use-during-the-coronavirus-pandemic-europe/</w:t>
        </w:r>
      </w:hyperlink>
      <w:r w:rsidRPr="005B4DE2">
        <w:rPr>
          <w:sz w:val="20"/>
          <w:szCs w:val="20"/>
          <w:lang w:val="ro-RO"/>
        </w:rPr>
        <w:t xml:space="preserve"> </w:t>
      </w:r>
    </w:p>
    <w:p w14:paraId="1816AAE0" w14:textId="77777777" w:rsidR="002C5563" w:rsidRPr="005B4DE2" w:rsidRDefault="002C5563" w:rsidP="005B4DE2">
      <w:pPr>
        <w:spacing w:line="240" w:lineRule="auto"/>
        <w:rPr>
          <w:rFonts w:ascii="Calibri" w:eastAsia="Calibri" w:hAnsi="Calibri" w:cs="Calibri"/>
          <w:color w:val="0041C0"/>
          <w:lang w:val="ro-RO"/>
        </w:rPr>
      </w:pPr>
    </w:p>
    <w:p w14:paraId="017EB692" w14:textId="77777777" w:rsidR="002C5563" w:rsidRPr="003B067C" w:rsidRDefault="002C5563" w:rsidP="002C5563">
      <w:pPr>
        <w:pStyle w:val="Heading3"/>
        <w:keepLines/>
        <w:spacing w:after="0" w:line="240" w:lineRule="auto"/>
        <w:contextualSpacing/>
        <w:rPr>
          <w:rFonts w:asciiTheme="majorHAnsi" w:hAnsiTheme="majorHAnsi" w:cstheme="majorHAnsi"/>
          <w:sz w:val="18"/>
          <w:szCs w:val="18"/>
        </w:rPr>
      </w:pPr>
      <w:r w:rsidRPr="003B067C">
        <w:rPr>
          <w:rFonts w:asciiTheme="majorHAnsi" w:hAnsiTheme="majorHAnsi" w:cstheme="majorHAnsi"/>
          <w:sz w:val="18"/>
          <w:szCs w:val="18"/>
        </w:rPr>
        <w:t>Despre Panasonic</w:t>
      </w:r>
    </w:p>
    <w:p w14:paraId="752EA34D" w14:textId="77777777" w:rsidR="002C5563" w:rsidRPr="003B067C" w:rsidRDefault="002C5563" w:rsidP="002C5563">
      <w:pPr>
        <w:pStyle w:val="NormalWeb"/>
        <w:keepLines/>
        <w:spacing w:after="0" w:afterAutospacing="0"/>
        <w:contextualSpacing/>
        <w:jc w:val="both"/>
        <w:rPr>
          <w:rFonts w:asciiTheme="majorHAnsi" w:hAnsiTheme="majorHAnsi" w:cstheme="majorHAnsi"/>
          <w:sz w:val="18"/>
          <w:szCs w:val="18"/>
          <w:lang w:val="ro-RO"/>
        </w:rPr>
      </w:pPr>
      <w:r w:rsidRPr="003B067C">
        <w:rPr>
          <w:rFonts w:asciiTheme="majorHAnsi" w:hAnsiTheme="majorHAnsi" w:cstheme="majorHAnsi"/>
          <w:bCs/>
          <w:sz w:val="18"/>
          <w:szCs w:val="18"/>
          <w:lang w:val="ro-RO"/>
        </w:rPr>
        <w:t>Panasonic Corporation este lider mondial în dezvoltarea de tehnologii electronice diverse și soluții pentru clienți în domeniul electronicelor de consum, aplicațiilor rezidențiale, auto, a soluțiilor profesionale și a echipamentelor industriale.</w:t>
      </w:r>
      <w:r w:rsidRPr="003B067C">
        <w:rPr>
          <w:rFonts w:asciiTheme="majorHAnsi" w:hAnsiTheme="majorHAnsi" w:cstheme="majorHAnsi"/>
          <w:sz w:val="18"/>
          <w:szCs w:val="18"/>
          <w:lang w:val="ro-RO"/>
        </w:rPr>
        <w:t xml:space="preserve"> Compania Panasonic care, în 2018, a aniversat 100 de ani la înființarea sa, este activă la nivel global, fiind prezentă acum în 528 de sucursale și 72 de societăți asociate la nivel mondial, înregistrând vânzări nete totale de 61,9 miliarde EUR în anul încheiat la 31 martie 2020. Dedicată în permanență atingerii unor noi valori prin inovare la toate nivelurile, compania utilizează tehnologiile proprii pentru a crea o viață mai bună și o lume mai bună pentru clienții săi.</w:t>
      </w:r>
    </w:p>
    <w:p w14:paraId="193BBDE2" w14:textId="77777777" w:rsidR="002C5563" w:rsidRPr="003B067C" w:rsidRDefault="002C5563" w:rsidP="002C5563">
      <w:pPr>
        <w:pStyle w:val="NormalWeb"/>
        <w:keepLines/>
        <w:spacing w:after="0" w:afterAutospacing="0"/>
        <w:contextualSpacing/>
        <w:jc w:val="both"/>
        <w:rPr>
          <w:rFonts w:asciiTheme="majorHAnsi" w:eastAsia="MS Gothic" w:hAnsiTheme="majorHAnsi" w:cstheme="majorHAnsi"/>
          <w:color w:val="000000"/>
          <w:sz w:val="18"/>
          <w:szCs w:val="18"/>
          <w:lang w:val="ro-RO"/>
        </w:rPr>
      </w:pPr>
      <w:r w:rsidRPr="003B067C">
        <w:rPr>
          <w:rFonts w:asciiTheme="majorHAnsi" w:hAnsiTheme="majorHAnsi" w:cstheme="majorHAnsi"/>
          <w:sz w:val="18"/>
          <w:szCs w:val="18"/>
          <w:lang w:val="ro-RO"/>
        </w:rPr>
        <w:t xml:space="preserve">Pentru a afla mai multe despre Panasonic, accesați: </w:t>
      </w:r>
      <w:hyperlink r:id="rId20" w:history="1">
        <w:r w:rsidRPr="003B067C">
          <w:rPr>
            <w:rStyle w:val="Hyperlink"/>
            <w:rFonts w:asciiTheme="majorHAnsi" w:hAnsiTheme="majorHAnsi" w:cstheme="majorHAnsi"/>
            <w:sz w:val="18"/>
            <w:szCs w:val="18"/>
            <w:lang w:val="ro-RO"/>
          </w:rPr>
          <w:t>http://www.panasonic.com/ro</w:t>
        </w:r>
      </w:hyperlink>
    </w:p>
    <w:p w14:paraId="7F975893" w14:textId="77777777" w:rsidR="00B85657" w:rsidRPr="005B4DE2" w:rsidRDefault="00B85657" w:rsidP="005B4DE2">
      <w:pPr>
        <w:spacing w:line="240" w:lineRule="auto"/>
        <w:jc w:val="both"/>
        <w:rPr>
          <w:lang w:val="ro-RO"/>
        </w:rPr>
      </w:pPr>
    </w:p>
    <w:sectPr w:rsidR="00B85657" w:rsidRPr="005B4DE2" w:rsidSect="005B4DE2">
      <w:headerReference w:type="default" r:id="rId21"/>
      <w:footerReference w:type="default" r:id="rId22"/>
      <w:pgSz w:w="11906" w:h="16838"/>
      <w:pgMar w:top="2275" w:right="2880" w:bottom="1699"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D470F5" w14:textId="77777777" w:rsidR="00854D1A" w:rsidRDefault="00854D1A">
      <w:pPr>
        <w:spacing w:after="0" w:line="240" w:lineRule="auto"/>
      </w:pPr>
      <w:r>
        <w:separator/>
      </w:r>
    </w:p>
  </w:endnote>
  <w:endnote w:type="continuationSeparator" w:id="0">
    <w:p w14:paraId="5A37EB8A" w14:textId="77777777" w:rsidR="00854D1A" w:rsidRDefault="00854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D0F4F" w14:textId="77777777" w:rsidR="00B85657" w:rsidRDefault="00E15B97">
    <w:pPr>
      <w:pBdr>
        <w:top w:val="nil"/>
        <w:left w:val="nil"/>
        <w:bottom w:val="nil"/>
        <w:right w:val="nil"/>
        <w:between w:val="nil"/>
      </w:pBdr>
      <w:spacing w:after="0" w:line="240" w:lineRule="auto"/>
      <w:ind w:left="-2835"/>
      <w:rPr>
        <w:color w:val="000000"/>
      </w:rPr>
    </w:pPr>
    <w:r>
      <w:rPr>
        <w:color w:val="000000"/>
      </w:rPr>
      <w:fldChar w:fldCharType="begin"/>
    </w:r>
    <w:r>
      <w:rPr>
        <w:color w:val="000000"/>
      </w:rPr>
      <w:instrText>PAGE</w:instrText>
    </w:r>
    <w:r>
      <w:rPr>
        <w:color w:val="000000"/>
      </w:rPr>
      <w:fldChar w:fldCharType="separate"/>
    </w:r>
    <w:r w:rsidR="00905008">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F4FBAA" w14:textId="77777777" w:rsidR="00854D1A" w:rsidRDefault="00854D1A">
      <w:pPr>
        <w:spacing w:after="0" w:line="240" w:lineRule="auto"/>
      </w:pPr>
      <w:r>
        <w:separator/>
      </w:r>
    </w:p>
  </w:footnote>
  <w:footnote w:type="continuationSeparator" w:id="0">
    <w:p w14:paraId="03498D6F" w14:textId="77777777" w:rsidR="00854D1A" w:rsidRDefault="00854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E9F29" w14:textId="77777777" w:rsidR="00B85657" w:rsidRDefault="00E15B97">
    <w:r>
      <w:rPr>
        <w:noProof/>
      </w:rPr>
      <w:drawing>
        <wp:anchor distT="0" distB="0" distL="0" distR="0" simplePos="0" relativeHeight="251658240" behindDoc="0" locked="0" layoutInCell="1" hidden="0" allowOverlap="1" wp14:anchorId="2C698146" wp14:editId="669132C5">
          <wp:simplePos x="0" y="0"/>
          <wp:positionH relativeFrom="page">
            <wp:posOffset>266065</wp:posOffset>
          </wp:positionH>
          <wp:positionV relativeFrom="page">
            <wp:posOffset>449636</wp:posOffset>
          </wp:positionV>
          <wp:extent cx="1764000" cy="333530"/>
          <wp:effectExtent l="0" t="0" r="0" b="0"/>
          <wp:wrapSquare wrapText="bothSides" distT="0" distB="0" distL="0" distR="0"/>
          <wp:docPr id="9" name="image1.png" descr="Picture 5"/>
          <wp:cNvGraphicFramePr/>
          <a:graphic xmlns:a="http://schemas.openxmlformats.org/drawingml/2006/main">
            <a:graphicData uri="http://schemas.openxmlformats.org/drawingml/2006/picture">
              <pic:pic xmlns:pic="http://schemas.openxmlformats.org/drawingml/2006/picture">
                <pic:nvPicPr>
                  <pic:cNvPr id="0" name="image1.png" descr="Picture 5"/>
                  <pic:cNvPicPr preferRelativeResize="0"/>
                </pic:nvPicPr>
                <pic:blipFill>
                  <a:blip r:embed="rId1"/>
                  <a:srcRect/>
                  <a:stretch>
                    <a:fillRect/>
                  </a:stretch>
                </pic:blipFill>
                <pic:spPr>
                  <a:xfrm>
                    <a:off x="0" y="0"/>
                    <a:ext cx="1764000" cy="333530"/>
                  </a:xfrm>
                  <a:prstGeom prst="rect">
                    <a:avLst/>
                  </a:prstGeom>
                  <a:ln/>
                </pic:spPr>
              </pic:pic>
            </a:graphicData>
          </a:graphic>
        </wp:anchor>
      </w:drawing>
    </w:r>
  </w:p>
  <w:p w14:paraId="7A2CAAA7" w14:textId="77777777" w:rsidR="00B85657" w:rsidRDefault="00B8565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85BD5"/>
    <w:multiLevelType w:val="multilevel"/>
    <w:tmpl w:val="A4943D2C"/>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657"/>
    <w:rsid w:val="002073EB"/>
    <w:rsid w:val="002A4049"/>
    <w:rsid w:val="002C5563"/>
    <w:rsid w:val="005B4DE2"/>
    <w:rsid w:val="00614266"/>
    <w:rsid w:val="006B1ABB"/>
    <w:rsid w:val="006B7672"/>
    <w:rsid w:val="00854D1A"/>
    <w:rsid w:val="00905008"/>
    <w:rsid w:val="009A56C9"/>
    <w:rsid w:val="00B85657"/>
    <w:rsid w:val="00CF24A3"/>
    <w:rsid w:val="00D76024"/>
    <w:rsid w:val="00DB33A2"/>
    <w:rsid w:val="00E15B97"/>
    <w:rsid w:val="00EF0ABA"/>
    <w:rsid w:val="00F57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842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94656"/>
    <w:pPr>
      <w:tabs>
        <w:tab w:val="left" w:pos="1428"/>
      </w:tabs>
      <w:spacing w:before="240" w:after="0" w:line="240" w:lineRule="auto"/>
      <w:outlineLvl w:val="0"/>
    </w:pPr>
    <w:rPr>
      <w:b/>
      <w:color w:val="808080" w:themeColor="background2"/>
      <w:sz w:val="36"/>
      <w:szCs w:val="36"/>
      <w:lang w:val="en-US"/>
    </w:rPr>
  </w:style>
  <w:style w:type="paragraph" w:styleId="Heading2">
    <w:name w:val="heading 2"/>
    <w:next w:val="Normal"/>
    <w:link w:val="Heading2Char"/>
    <w:uiPriority w:val="9"/>
    <w:unhideWhenUsed/>
    <w:qFormat/>
    <w:rsid w:val="00DC44A2"/>
    <w:pPr>
      <w:outlineLvl w:val="1"/>
    </w:pPr>
    <w:rPr>
      <w:rFonts w:asciiTheme="majorHAnsi" w:eastAsiaTheme="majorEastAsia" w:hAnsiTheme="majorHAnsi" w:cstheme="majorBidi"/>
      <w:b/>
      <w:bCs/>
      <w:color w:val="000000" w:themeColor="text1"/>
      <w:sz w:val="28"/>
      <w:szCs w:val="28"/>
      <w:lang w:val="en-US"/>
    </w:rPr>
  </w:style>
  <w:style w:type="paragraph" w:styleId="Heading3">
    <w:name w:val="heading 3"/>
    <w:basedOn w:val="Normal"/>
    <w:next w:val="Normal"/>
    <w:link w:val="Heading3Char"/>
    <w:uiPriority w:val="9"/>
    <w:unhideWhenUsed/>
    <w:qFormat/>
    <w:rsid w:val="00DC44A2"/>
    <w:pPr>
      <w:pBdr>
        <w:bottom w:val="single" w:sz="4" w:space="1" w:color="auto"/>
      </w:pBdr>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IntenseEmphasis">
    <w:name w:val="Intense Emphasis"/>
    <w:basedOn w:val="DefaultParagraphFont"/>
    <w:uiPriority w:val="21"/>
    <w:rsid w:val="001E6F94"/>
    <w:rPr>
      <w:b/>
      <w:bCs/>
      <w:i/>
      <w:iCs/>
      <w:lang w:val="en-US"/>
    </w:rPr>
  </w:style>
  <w:style w:type="paragraph" w:styleId="IntenseQuote">
    <w:name w:val="Intense Quote"/>
    <w:basedOn w:val="Normal"/>
    <w:next w:val="Normal"/>
    <w:link w:val="IntenseQuoteChar"/>
    <w:uiPriority w:val="30"/>
    <w:rsid w:val="001E6F94"/>
    <w:pPr>
      <w:pBdr>
        <w:bottom w:val="single" w:sz="4" w:space="4" w:color="FFFFFF" w:themeColor="accent1"/>
      </w:pBdr>
      <w:spacing w:before="200" w:after="280"/>
      <w:ind w:left="936" w:right="936"/>
    </w:pPr>
    <w:rPr>
      <w:b/>
      <w:bCs/>
      <w:i/>
      <w:iCs/>
    </w:rPr>
  </w:style>
  <w:style w:type="paragraph" w:styleId="Footer">
    <w:name w:val="footer"/>
    <w:basedOn w:val="Normal"/>
    <w:link w:val="FooterChar"/>
    <w:uiPriority w:val="99"/>
    <w:unhideWhenUsed/>
    <w:rsid w:val="00874529"/>
    <w:pPr>
      <w:spacing w:after="0" w:line="240" w:lineRule="auto"/>
      <w:ind w:left="-2835"/>
    </w:pPr>
    <w:rPr>
      <w:lang w:val="en-US"/>
    </w:rPr>
  </w:style>
  <w:style w:type="character" w:customStyle="1" w:styleId="FooterChar">
    <w:name w:val="Footer Char"/>
    <w:basedOn w:val="DefaultParagraphFont"/>
    <w:link w:val="Footer"/>
    <w:uiPriority w:val="99"/>
    <w:rsid w:val="00FD5D7C"/>
    <w:rPr>
      <w:lang w:val="en-US"/>
    </w:rPr>
  </w:style>
  <w:style w:type="paragraph" w:styleId="BalloonText">
    <w:name w:val="Balloon Text"/>
    <w:basedOn w:val="Normal"/>
    <w:link w:val="BalloonTextChar"/>
    <w:uiPriority w:val="99"/>
    <w:semiHidden/>
    <w:unhideWhenUsed/>
    <w:rsid w:val="00202D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DB5"/>
    <w:rPr>
      <w:rFonts w:ascii="Tahoma" w:hAnsi="Tahoma" w:cs="Tahoma"/>
      <w:sz w:val="16"/>
      <w:szCs w:val="16"/>
    </w:rPr>
  </w:style>
  <w:style w:type="character" w:styleId="Strong">
    <w:name w:val="Strong"/>
    <w:basedOn w:val="DefaultParagraphFont"/>
    <w:uiPriority w:val="22"/>
    <w:qFormat/>
    <w:rsid w:val="002C7E8C"/>
    <w:rPr>
      <w:b/>
      <w:bCs/>
    </w:rPr>
  </w:style>
  <w:style w:type="character" w:customStyle="1" w:styleId="Heading3Char">
    <w:name w:val="Heading 3 Char"/>
    <w:basedOn w:val="DefaultParagraphFont"/>
    <w:link w:val="Heading3"/>
    <w:uiPriority w:val="9"/>
    <w:rsid w:val="00DC44A2"/>
    <w:rPr>
      <w:b/>
      <w:sz w:val="28"/>
      <w:szCs w:val="28"/>
    </w:rPr>
  </w:style>
  <w:style w:type="character" w:styleId="FollowedHyperlink">
    <w:name w:val="FollowedHyperlink"/>
    <w:basedOn w:val="DefaultParagraphFont"/>
    <w:uiPriority w:val="99"/>
    <w:semiHidden/>
    <w:unhideWhenUsed/>
    <w:rsid w:val="00613B84"/>
    <w:rPr>
      <w:color w:val="656565" w:themeColor="followedHyperlink"/>
      <w:u w:val="single"/>
    </w:rPr>
  </w:style>
  <w:style w:type="paragraph" w:styleId="ListParagraph">
    <w:name w:val="List Paragraph"/>
    <w:basedOn w:val="Normal"/>
    <w:uiPriority w:val="34"/>
    <w:qFormat/>
    <w:rsid w:val="00FD5D7C"/>
    <w:pPr>
      <w:numPr>
        <w:numId w:val="1"/>
      </w:numPr>
      <w:spacing w:after="120"/>
      <w:ind w:left="568" w:right="284" w:hanging="284"/>
      <w:contextualSpacing/>
    </w:pPr>
    <w:rPr>
      <w:lang w:val="en-US"/>
    </w:rPr>
  </w:style>
  <w:style w:type="character" w:customStyle="1" w:styleId="Heading1Char">
    <w:name w:val="Heading 1 Char"/>
    <w:basedOn w:val="DefaultParagraphFont"/>
    <w:link w:val="Heading1"/>
    <w:uiPriority w:val="9"/>
    <w:rsid w:val="00A94656"/>
    <w:rPr>
      <w:b/>
      <w:color w:val="808080" w:themeColor="background2"/>
      <w:sz w:val="36"/>
      <w:szCs w:val="36"/>
      <w:lang w:val="en-US"/>
    </w:rPr>
  </w:style>
  <w:style w:type="paragraph" w:styleId="Quote">
    <w:name w:val="Quote"/>
    <w:basedOn w:val="Normal"/>
    <w:next w:val="Normal"/>
    <w:link w:val="QuoteChar"/>
    <w:uiPriority w:val="29"/>
    <w:qFormat/>
    <w:rsid w:val="00B91161"/>
    <w:pPr>
      <w:ind w:left="1134" w:right="1134"/>
    </w:pPr>
    <w:rPr>
      <w:i/>
      <w:iCs/>
      <w:color w:val="0041C0" w:themeColor="accent2"/>
      <w:lang w:val="en-US"/>
    </w:rPr>
  </w:style>
  <w:style w:type="character" w:customStyle="1" w:styleId="QuoteChar">
    <w:name w:val="Quote Char"/>
    <w:basedOn w:val="DefaultParagraphFont"/>
    <w:link w:val="Quote"/>
    <w:uiPriority w:val="29"/>
    <w:rsid w:val="00B91161"/>
    <w:rPr>
      <w:i/>
      <w:iCs/>
      <w:color w:val="0041C0" w:themeColor="accent2"/>
      <w:lang w:val="en-US"/>
    </w:rPr>
  </w:style>
  <w:style w:type="character" w:customStyle="1" w:styleId="IntenseQuoteChar">
    <w:name w:val="Intense Quote Char"/>
    <w:basedOn w:val="DefaultParagraphFont"/>
    <w:link w:val="IntenseQuote"/>
    <w:uiPriority w:val="30"/>
    <w:rsid w:val="001E6F94"/>
    <w:rPr>
      <w:b/>
      <w:bCs/>
      <w:i/>
      <w:iCs/>
    </w:rPr>
  </w:style>
  <w:style w:type="character" w:customStyle="1" w:styleId="Heading2Char">
    <w:name w:val="Heading 2 Char"/>
    <w:basedOn w:val="DefaultParagraphFont"/>
    <w:link w:val="Heading2"/>
    <w:uiPriority w:val="9"/>
    <w:rsid w:val="00DC44A2"/>
    <w:rPr>
      <w:rFonts w:asciiTheme="majorHAnsi" w:eastAsiaTheme="majorEastAsia" w:hAnsiTheme="majorHAnsi" w:cstheme="majorBidi"/>
      <w:b/>
      <w:bCs/>
      <w:color w:val="000000" w:themeColor="text1"/>
      <w:sz w:val="28"/>
      <w:szCs w:val="28"/>
      <w:lang w:val="en-US"/>
    </w:rPr>
  </w:style>
  <w:style w:type="paragraph" w:customStyle="1" w:styleId="Embargo">
    <w:name w:val="Embargo"/>
    <w:basedOn w:val="Normal"/>
    <w:qFormat/>
    <w:rsid w:val="000876C6"/>
    <w:pPr>
      <w:spacing w:after="0"/>
      <w:jc w:val="center"/>
    </w:pPr>
    <w:rPr>
      <w:b/>
    </w:rPr>
  </w:style>
  <w:style w:type="character" w:styleId="Hyperlink">
    <w:name w:val="Hyperlink"/>
    <w:basedOn w:val="DefaultParagraphFont"/>
    <w:uiPriority w:val="99"/>
    <w:unhideWhenUsed/>
    <w:qFormat/>
    <w:rsid w:val="00036641"/>
    <w:rPr>
      <w:rFonts w:ascii="Calibri" w:eastAsia="Calibri" w:hAnsi="Calibri" w:cs="Calibri"/>
      <w:color w:val="0041C0" w:themeColor="accent2"/>
      <w:sz w:val="22"/>
      <w:szCs w:val="22"/>
    </w:rPr>
  </w:style>
  <w:style w:type="paragraph" w:customStyle="1" w:styleId="Footnote">
    <w:name w:val="Footnote"/>
    <w:qFormat/>
    <w:rsid w:val="00FD5D7C"/>
    <w:pPr>
      <w:tabs>
        <w:tab w:val="left" w:pos="392"/>
      </w:tabs>
      <w:spacing w:after="0" w:line="240" w:lineRule="auto"/>
    </w:pPr>
    <w:rPr>
      <w:color w:val="808080" w:themeColor="background2"/>
      <w:sz w:val="18"/>
      <w:lang w:val="en-US"/>
    </w:rPr>
  </w:style>
  <w:style w:type="table" w:styleId="TableGrid">
    <w:name w:val="Table Grid"/>
    <w:basedOn w:val="TableNormal"/>
    <w:uiPriority w:val="59"/>
    <w:rsid w:val="00426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D51"/>
    <w:pPr>
      <w:tabs>
        <w:tab w:val="center" w:pos="4536"/>
        <w:tab w:val="right" w:pos="9072"/>
      </w:tabs>
      <w:spacing w:after="0" w:line="240" w:lineRule="auto"/>
    </w:pPr>
  </w:style>
  <w:style w:type="character" w:customStyle="1" w:styleId="HeaderChar">
    <w:name w:val="Header Char"/>
    <w:basedOn w:val="DefaultParagraphFont"/>
    <w:link w:val="Header"/>
    <w:uiPriority w:val="99"/>
    <w:rsid w:val="00793D51"/>
  </w:style>
  <w:style w:type="character" w:customStyle="1" w:styleId="UnresolvedMention1">
    <w:name w:val="Unresolved Mention1"/>
    <w:basedOn w:val="DefaultParagraphFont"/>
    <w:uiPriority w:val="99"/>
    <w:semiHidden/>
    <w:unhideWhenUsed/>
    <w:rsid w:val="00782DF5"/>
    <w:rPr>
      <w:color w:val="808080"/>
      <w:shd w:val="clear" w:color="auto" w:fill="E6E6E6"/>
    </w:rPr>
  </w:style>
  <w:style w:type="paragraph" w:styleId="NoSpacing">
    <w:name w:val="No Spacing"/>
    <w:uiPriority w:val="1"/>
    <w:qFormat/>
    <w:rsid w:val="00470574"/>
    <w:pPr>
      <w:spacing w:after="0" w:line="240" w:lineRule="auto"/>
    </w:pPr>
    <w:rPr>
      <w:b/>
      <w:sz w:val="28"/>
    </w:rPr>
  </w:style>
  <w:style w:type="paragraph" w:styleId="EndnoteText">
    <w:name w:val="endnote text"/>
    <w:basedOn w:val="Normal"/>
    <w:link w:val="EndnoteTextChar"/>
    <w:uiPriority w:val="99"/>
    <w:semiHidden/>
    <w:unhideWhenUsed/>
    <w:rsid w:val="00ED30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302A"/>
    <w:rPr>
      <w:sz w:val="20"/>
      <w:szCs w:val="20"/>
    </w:rPr>
  </w:style>
  <w:style w:type="character" w:styleId="EndnoteReference">
    <w:name w:val="endnote reference"/>
    <w:basedOn w:val="DefaultParagraphFont"/>
    <w:uiPriority w:val="99"/>
    <w:semiHidden/>
    <w:unhideWhenUsed/>
    <w:rsid w:val="00ED302A"/>
    <w:rPr>
      <w:vertAlign w:val="superscript"/>
    </w:rPr>
  </w:style>
  <w:style w:type="paragraph" w:styleId="FootnoteText">
    <w:name w:val="footnote text"/>
    <w:basedOn w:val="Normal"/>
    <w:link w:val="FootnoteTextChar"/>
    <w:uiPriority w:val="99"/>
    <w:semiHidden/>
    <w:unhideWhenUsed/>
    <w:rsid w:val="00ED30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302A"/>
    <w:rPr>
      <w:sz w:val="20"/>
      <w:szCs w:val="20"/>
    </w:rPr>
  </w:style>
  <w:style w:type="character" w:styleId="FootnoteReference">
    <w:name w:val="footnote reference"/>
    <w:basedOn w:val="DefaultParagraphFont"/>
    <w:uiPriority w:val="99"/>
    <w:semiHidden/>
    <w:unhideWhenUsed/>
    <w:rsid w:val="00ED302A"/>
    <w:rPr>
      <w:vertAlign w:val="superscript"/>
    </w:rPr>
  </w:style>
  <w:style w:type="character" w:styleId="CommentReference">
    <w:name w:val="annotation reference"/>
    <w:basedOn w:val="DefaultParagraphFont"/>
    <w:uiPriority w:val="99"/>
    <w:unhideWhenUsed/>
    <w:rsid w:val="00630642"/>
    <w:rPr>
      <w:sz w:val="18"/>
      <w:szCs w:val="18"/>
    </w:rPr>
  </w:style>
  <w:style w:type="paragraph" w:styleId="CommentText">
    <w:name w:val="annotation text"/>
    <w:basedOn w:val="Normal"/>
    <w:link w:val="CommentTextChar"/>
    <w:uiPriority w:val="99"/>
    <w:unhideWhenUsed/>
    <w:rsid w:val="00630642"/>
  </w:style>
  <w:style w:type="character" w:customStyle="1" w:styleId="CommentTextChar">
    <w:name w:val="Comment Text Char"/>
    <w:basedOn w:val="DefaultParagraphFont"/>
    <w:link w:val="CommentText"/>
    <w:uiPriority w:val="99"/>
    <w:rsid w:val="00630642"/>
  </w:style>
  <w:style w:type="paragraph" w:styleId="CommentSubject">
    <w:name w:val="annotation subject"/>
    <w:basedOn w:val="CommentText"/>
    <w:next w:val="CommentText"/>
    <w:link w:val="CommentSubjectChar"/>
    <w:uiPriority w:val="99"/>
    <w:semiHidden/>
    <w:unhideWhenUsed/>
    <w:rsid w:val="00630642"/>
    <w:rPr>
      <w:b/>
      <w:bCs/>
    </w:rPr>
  </w:style>
  <w:style w:type="character" w:customStyle="1" w:styleId="CommentSubjectChar">
    <w:name w:val="Comment Subject Char"/>
    <w:basedOn w:val="CommentTextChar"/>
    <w:link w:val="CommentSubject"/>
    <w:uiPriority w:val="99"/>
    <w:semiHidden/>
    <w:rsid w:val="00630642"/>
    <w:rPr>
      <w:b/>
      <w:bCs/>
    </w:rPr>
  </w:style>
  <w:style w:type="character" w:customStyle="1" w:styleId="NichtaufgelsteErwhnung1">
    <w:name w:val="Nicht aufgelöste Erwähnung1"/>
    <w:basedOn w:val="DefaultParagraphFont"/>
    <w:uiPriority w:val="99"/>
    <w:semiHidden/>
    <w:unhideWhenUsed/>
    <w:rsid w:val="001F6CF7"/>
    <w:rPr>
      <w:color w:val="808080"/>
      <w:shd w:val="clear" w:color="auto" w:fill="E6E6E6"/>
    </w:rPr>
  </w:style>
  <w:style w:type="paragraph" w:styleId="NormalWeb">
    <w:name w:val="Normal (Web)"/>
    <w:basedOn w:val="Normal"/>
    <w:uiPriority w:val="99"/>
    <w:unhideWhenUsed/>
    <w:rsid w:val="001F6F81"/>
    <w:pPr>
      <w:spacing w:before="100" w:beforeAutospacing="1" w:after="100" w:afterAutospacing="1" w:line="240" w:lineRule="auto"/>
    </w:pPr>
    <w:rPr>
      <w:rFonts w:ascii="Times New Roman" w:eastAsia="Times New Roman" w:hAnsi="Times New Roman" w:cs="Times New Roman"/>
      <w:sz w:val="24"/>
      <w:szCs w:val="24"/>
      <w:lang w:eastAsia="ja-JP"/>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sonic.com/ro/" TargetMode="External"/><Relationship Id="rId13" Type="http://schemas.openxmlformats.org/officeDocument/2006/relationships/hyperlink" Target="https://www.barb.co.uk/download/?file=/wp-content/uploads/2020/05/Barb-Viewing-Report-2020_32pp_spreads_FINAL.pdf" TargetMode="External"/><Relationship Id="rId18" Type="http://schemas.openxmlformats.org/officeDocument/2006/relationships/hyperlink" Target="https://www.eurofound.europa.eu/data/covid-19/working-teleworkin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vox.com/the-highlight/2020/5/19/21221008/how-to-bake-bread-pandemic-yeast-flour-baking-ken-forkish-claire-saffitz" TargetMode="External"/><Relationship Id="rId17" Type="http://schemas.openxmlformats.org/officeDocument/2006/relationships/hyperlink" Target="https://www.euronews.com/2020/05/15/coronavirus-is-working-from-home-going-to-be-a-legacy-of-lockdown" TargetMode="External"/><Relationship Id="rId2" Type="http://schemas.openxmlformats.org/officeDocument/2006/relationships/numbering" Target="numbering.xml"/><Relationship Id="rId16" Type="http://schemas.openxmlformats.org/officeDocument/2006/relationships/hyperlink" Target="https://www.johnlewispartnership.co.uk/content/dam/cws/pdfs/Juniper/Britain-Through-the-Lockdown-John-Lewis-and-Waitrose-Report.pdf" TargetMode="External"/><Relationship Id="rId20" Type="http://schemas.openxmlformats.org/officeDocument/2006/relationships/hyperlink" Target="http://www.panasonic.com/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ohnlewispartnership.co.uk/content/dam/cws/pdfs/Juniper/Britain-Through-the-Lockdown-John-Lewis-and-Waitrose-Report.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akutenadvertising.com/en-uk/media-and-press/content-fomo-consumers-demand-more-entertainment-during-lockdown-and-beyond/" TargetMode="External"/><Relationship Id="rId23" Type="http://schemas.openxmlformats.org/officeDocument/2006/relationships/fontTable" Target="fontTable.xml"/><Relationship Id="rId10" Type="http://schemas.openxmlformats.org/officeDocument/2006/relationships/hyperlink" Target="https://www.panasonic.com/global/corporate/technology-design/technology/nanoe.html" TargetMode="External"/><Relationship Id="rId19" Type="http://schemas.openxmlformats.org/officeDocument/2006/relationships/hyperlink" Target="https://www.statista.com/statistics/1110864/online-media-use-during-the-coronavirus-pandemic-europe/" TargetMode="External"/><Relationship Id="rId4" Type="http://schemas.openxmlformats.org/officeDocument/2006/relationships/settings" Target="settings.xml"/><Relationship Id="rId9" Type="http://schemas.openxmlformats.org/officeDocument/2006/relationships/hyperlink" Target="https://info.trendwatching.com/10-trends-for-a-post-coronavirus-world" TargetMode="External"/><Relationship Id="rId14" Type="http://schemas.openxmlformats.org/officeDocument/2006/relationships/hyperlink" Target="https://advanced-television.com/2020/05/05/research-lockdown-boosts-avod-attraction/"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inside_black90_16_9_14_2 13">
      <a:dk1>
        <a:srgbClr val="000000"/>
      </a:dk1>
      <a:lt1>
        <a:srgbClr val="FFFFFF"/>
      </a:lt1>
      <a:dk2>
        <a:srgbClr val="000000"/>
      </a:dk2>
      <a:lt2>
        <a:srgbClr val="808080"/>
      </a:lt2>
      <a:accent1>
        <a:srgbClr val="FFFFFF"/>
      </a:accent1>
      <a:accent2>
        <a:srgbClr val="0041C0"/>
      </a:accent2>
      <a:accent3>
        <a:srgbClr val="FFFFFF"/>
      </a:accent3>
      <a:accent4>
        <a:srgbClr val="000000"/>
      </a:accent4>
      <a:accent5>
        <a:srgbClr val="FFFFFF"/>
      </a:accent5>
      <a:accent6>
        <a:srgbClr val="003AAE"/>
      </a:accent6>
      <a:hlink>
        <a:srgbClr val="D4D4D4"/>
      </a:hlink>
      <a:folHlink>
        <a:srgbClr val="656565"/>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K3zZVxZmCR3COSnl3TfHWqYOQ==">AMUW2mXBco1cDRXshSYs8JfZo8QhqW8ahKKwXZsOTKq6RFDFXGvAlDB7/oKrgJAGy6a7oBxgPWcgA7xzrng7cTPrJ4Lc5BiyemeahC+H4TFhzbnCZbWHU4vGnlV3MAPw2l6s84wvnaKUXzjQIsfao3Vaw3sSVA1YoQ==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Weisse | i-pointing</dc:creator>
  <cp:lastModifiedBy>Anca Ionescu</cp:lastModifiedBy>
  <cp:revision>12</cp:revision>
  <dcterms:created xsi:type="dcterms:W3CDTF">2020-07-03T08:14:00Z</dcterms:created>
  <dcterms:modified xsi:type="dcterms:W3CDTF">2020-07-08T13:07:00Z</dcterms:modified>
</cp:coreProperties>
</file>