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2BDE3" w14:textId="09435393" w:rsidR="00477F14" w:rsidRDefault="007D38EA" w:rsidP="00477F14">
      <w:pPr>
        <w:jc w:val="center"/>
        <w:rPr>
          <w:rFonts w:asciiTheme="majorHAnsi" w:hAnsiTheme="majorHAnsi" w:cstheme="majorHAnsi"/>
          <w:b/>
          <w:sz w:val="24"/>
          <w:szCs w:val="24"/>
          <w:lang w:val="ro-RO"/>
        </w:rPr>
      </w:pPr>
      <w:r w:rsidRPr="00477F14">
        <w:rPr>
          <w:rFonts w:asciiTheme="majorHAnsi" w:hAnsiTheme="majorHAnsi" w:cstheme="majorHAnsi"/>
          <w:b/>
          <w:sz w:val="24"/>
          <w:szCs w:val="24"/>
          <w:lang w:val="ro-RO"/>
        </w:rPr>
        <w:t xml:space="preserve">Panasonic lansează actualizarea de </w:t>
      </w:r>
      <w:proofErr w:type="spellStart"/>
      <w:r w:rsidRPr="00477F14">
        <w:rPr>
          <w:rFonts w:asciiTheme="majorHAnsi" w:hAnsiTheme="majorHAnsi" w:cstheme="majorHAnsi"/>
          <w:b/>
          <w:sz w:val="24"/>
          <w:szCs w:val="24"/>
          <w:lang w:val="ro-RO"/>
        </w:rPr>
        <w:t>firmware</w:t>
      </w:r>
      <w:proofErr w:type="spellEnd"/>
      <w:r w:rsidRPr="00477F14">
        <w:rPr>
          <w:rFonts w:asciiTheme="majorHAnsi" w:hAnsiTheme="majorHAnsi" w:cstheme="majorHAnsi"/>
          <w:b/>
          <w:sz w:val="24"/>
          <w:szCs w:val="24"/>
          <w:lang w:val="ro-RO"/>
        </w:rPr>
        <w:t xml:space="preserve"> 2.1 pentru</w:t>
      </w:r>
    </w:p>
    <w:p w14:paraId="5D4BEA56" w14:textId="4CBE69DD" w:rsidR="00193659" w:rsidRPr="00477F14" w:rsidRDefault="007D38EA" w:rsidP="00477F14">
      <w:pPr>
        <w:jc w:val="center"/>
        <w:rPr>
          <w:rFonts w:asciiTheme="majorHAnsi" w:hAnsiTheme="majorHAnsi" w:cstheme="majorHAnsi"/>
          <w:b/>
          <w:sz w:val="24"/>
          <w:szCs w:val="24"/>
          <w:lang w:val="ro-RO"/>
        </w:rPr>
      </w:pPr>
      <w:r w:rsidRPr="00477F14">
        <w:rPr>
          <w:rFonts w:asciiTheme="majorHAnsi" w:hAnsiTheme="majorHAnsi" w:cstheme="majorHAnsi"/>
          <w:b/>
          <w:sz w:val="24"/>
          <w:szCs w:val="24"/>
          <w:lang w:val="ro-RO"/>
        </w:rPr>
        <w:t>LUMIX S1H</w:t>
      </w:r>
      <w:r w:rsidR="00477F14">
        <w:rPr>
          <w:rFonts w:asciiTheme="majorHAnsi" w:hAnsiTheme="majorHAnsi" w:cstheme="majorHAnsi"/>
          <w:b/>
          <w:sz w:val="24"/>
          <w:szCs w:val="24"/>
          <w:lang w:val="ro-RO"/>
        </w:rPr>
        <w:t xml:space="preserve"> </w:t>
      </w:r>
      <w:r w:rsidRPr="00477F14">
        <w:rPr>
          <w:rFonts w:asciiTheme="majorHAnsi" w:hAnsiTheme="majorHAnsi" w:cstheme="majorHAnsi"/>
          <w:b/>
          <w:sz w:val="24"/>
          <w:szCs w:val="24"/>
          <w:lang w:val="ro-RO"/>
        </w:rPr>
        <w:t xml:space="preserve">care </w:t>
      </w:r>
      <w:r w:rsidR="00A46225">
        <w:rPr>
          <w:rFonts w:asciiTheme="majorHAnsi" w:hAnsiTheme="majorHAnsi" w:cstheme="majorHAnsi"/>
          <w:b/>
          <w:sz w:val="24"/>
          <w:szCs w:val="24"/>
          <w:lang w:val="ro-RO"/>
        </w:rPr>
        <w:t>permite</w:t>
      </w:r>
      <w:r w:rsidRPr="00477F14">
        <w:rPr>
          <w:rFonts w:asciiTheme="majorHAnsi" w:hAnsiTheme="majorHAnsi" w:cstheme="majorHAnsi"/>
          <w:b/>
          <w:sz w:val="24"/>
          <w:szCs w:val="24"/>
          <w:lang w:val="ro-RO"/>
        </w:rPr>
        <w:t xml:space="preserve"> transmiterea semnalului video în format RAW</w:t>
      </w:r>
    </w:p>
    <w:p w14:paraId="243BEBA1" w14:textId="77777777" w:rsidR="00BD6D48" w:rsidRPr="00CF7A03" w:rsidRDefault="00BD6D48" w:rsidP="00BD6D48">
      <w:pPr>
        <w:framePr w:w="2833" w:h="5521" w:hRule="exact" w:hSpace="141" w:wrap="around" w:vAnchor="text" w:hAnchor="page" w:x="8680" w:y="1"/>
        <w:ind w:left="576" w:hanging="288"/>
        <w:contextualSpacing/>
        <w:rPr>
          <w:color w:val="808080"/>
          <w:sz w:val="18"/>
          <w:szCs w:val="18"/>
        </w:rPr>
      </w:pPr>
      <w:r w:rsidRPr="00CF7A03">
        <w:rPr>
          <w:color w:val="808080"/>
          <w:sz w:val="18"/>
          <w:szCs w:val="18"/>
        </w:rPr>
        <w:t xml:space="preserve">Panasonic Marketing </w:t>
      </w:r>
    </w:p>
    <w:p w14:paraId="29CB3CB5" w14:textId="77777777" w:rsidR="00BD6D48" w:rsidRPr="00CF7A03" w:rsidRDefault="00BD6D48" w:rsidP="00BD6D48">
      <w:pPr>
        <w:framePr w:w="2833" w:h="5521" w:hRule="exact" w:hSpace="141" w:wrap="around" w:vAnchor="text" w:hAnchor="page" w:x="8680" w:y="1"/>
        <w:ind w:left="576" w:hanging="288"/>
        <w:contextualSpacing/>
        <w:rPr>
          <w:color w:val="808080"/>
          <w:sz w:val="18"/>
          <w:szCs w:val="18"/>
        </w:rPr>
      </w:pPr>
      <w:r w:rsidRPr="00CF7A03">
        <w:rPr>
          <w:color w:val="808080"/>
          <w:sz w:val="18"/>
          <w:szCs w:val="18"/>
        </w:rPr>
        <w:t xml:space="preserve">Europe GmbH Wiesbaden </w:t>
      </w:r>
    </w:p>
    <w:p w14:paraId="74E4AE96" w14:textId="77777777" w:rsidR="00BD6D48" w:rsidRPr="00CF7A03" w:rsidRDefault="00BD6D48" w:rsidP="00BD6D48">
      <w:pPr>
        <w:framePr w:w="2833" w:h="5521" w:hRule="exact" w:hSpace="141" w:wrap="around" w:vAnchor="text" w:hAnchor="page" w:x="8680" w:y="1"/>
        <w:ind w:left="576" w:hanging="288"/>
        <w:contextualSpacing/>
        <w:rPr>
          <w:color w:val="808080"/>
          <w:sz w:val="18"/>
          <w:szCs w:val="18"/>
        </w:rPr>
      </w:pPr>
      <w:r w:rsidRPr="00CF7A03">
        <w:rPr>
          <w:color w:val="808080"/>
          <w:sz w:val="18"/>
          <w:szCs w:val="18"/>
        </w:rPr>
        <w:t xml:space="preserve">Germania – </w:t>
      </w:r>
      <w:proofErr w:type="spellStart"/>
      <w:r w:rsidRPr="00CF7A03">
        <w:rPr>
          <w:color w:val="808080"/>
          <w:sz w:val="18"/>
          <w:szCs w:val="18"/>
        </w:rPr>
        <w:t>sucursala</w:t>
      </w:r>
      <w:proofErr w:type="spellEnd"/>
    </w:p>
    <w:p w14:paraId="040AB199" w14:textId="77777777" w:rsidR="00BD6D48" w:rsidRPr="00CF7A03" w:rsidRDefault="00BD6D48" w:rsidP="00BD6D48">
      <w:pPr>
        <w:framePr w:w="2833" w:h="5521" w:hRule="exact" w:hSpace="141" w:wrap="around" w:vAnchor="text" w:hAnchor="page" w:x="8680" w:y="1"/>
        <w:ind w:left="576" w:hanging="288"/>
        <w:contextualSpacing/>
        <w:rPr>
          <w:color w:val="808080"/>
          <w:sz w:val="18"/>
          <w:szCs w:val="18"/>
        </w:rPr>
      </w:pPr>
      <w:proofErr w:type="spellStart"/>
      <w:r w:rsidRPr="00CF7A03">
        <w:rPr>
          <w:color w:val="808080"/>
          <w:sz w:val="18"/>
          <w:szCs w:val="18"/>
        </w:rPr>
        <w:t>Bucuresti</w:t>
      </w:r>
      <w:proofErr w:type="spellEnd"/>
      <w:r w:rsidRPr="00CF7A03">
        <w:rPr>
          <w:color w:val="808080"/>
          <w:sz w:val="18"/>
          <w:szCs w:val="18"/>
        </w:rPr>
        <w:t xml:space="preserve">. </w:t>
      </w:r>
    </w:p>
    <w:p w14:paraId="294BECDC" w14:textId="77777777" w:rsidR="00BD6D48" w:rsidRPr="00CF7A03" w:rsidRDefault="00BD6D48" w:rsidP="00BD6D48">
      <w:pPr>
        <w:framePr w:w="2833" w:h="5521" w:hRule="exact" w:hSpace="141" w:wrap="around" w:vAnchor="text" w:hAnchor="page" w:x="8680" w:y="1"/>
        <w:contextualSpacing/>
        <w:rPr>
          <w:color w:val="808080"/>
          <w:sz w:val="18"/>
          <w:szCs w:val="18"/>
        </w:rPr>
      </w:pPr>
    </w:p>
    <w:p w14:paraId="60CA8930" w14:textId="77777777" w:rsidR="00BD6D48" w:rsidRPr="00CF7A03" w:rsidRDefault="00BD6D48" w:rsidP="00BD6D48">
      <w:pPr>
        <w:framePr w:w="2833" w:h="5521" w:hRule="exact" w:hSpace="141" w:wrap="around" w:vAnchor="text" w:hAnchor="page" w:x="8680" w:y="1"/>
        <w:ind w:left="576" w:hanging="288"/>
        <w:contextualSpacing/>
        <w:rPr>
          <w:color w:val="808080"/>
          <w:sz w:val="18"/>
          <w:szCs w:val="18"/>
        </w:rPr>
      </w:pPr>
      <w:proofErr w:type="spellStart"/>
      <w:r w:rsidRPr="00CF7A03">
        <w:rPr>
          <w:color w:val="808080"/>
          <w:sz w:val="18"/>
          <w:szCs w:val="18"/>
        </w:rPr>
        <w:t>Adresa</w:t>
      </w:r>
      <w:proofErr w:type="spellEnd"/>
      <w:r w:rsidRPr="00CF7A03">
        <w:rPr>
          <w:color w:val="808080"/>
          <w:sz w:val="18"/>
          <w:szCs w:val="18"/>
        </w:rPr>
        <w:t xml:space="preserve">: </w:t>
      </w:r>
    </w:p>
    <w:p w14:paraId="54FDEB66" w14:textId="77777777" w:rsidR="00BD6D48" w:rsidRPr="00CF7A03" w:rsidRDefault="00BD6D48" w:rsidP="00BD6D48">
      <w:pPr>
        <w:framePr w:w="2833" w:h="5521" w:hRule="exact" w:hSpace="141" w:wrap="around" w:vAnchor="text" w:hAnchor="page" w:x="8680" w:y="1"/>
        <w:ind w:left="576" w:hanging="288"/>
        <w:contextualSpacing/>
        <w:rPr>
          <w:color w:val="808080"/>
          <w:sz w:val="18"/>
          <w:szCs w:val="18"/>
        </w:rPr>
      </w:pPr>
      <w:proofErr w:type="spellStart"/>
      <w:r w:rsidRPr="00CF7A03">
        <w:rPr>
          <w:color w:val="808080"/>
          <w:sz w:val="18"/>
          <w:szCs w:val="18"/>
        </w:rPr>
        <w:t>Bdv</w:t>
      </w:r>
      <w:proofErr w:type="spellEnd"/>
      <w:r w:rsidRPr="00CF7A03">
        <w:rPr>
          <w:color w:val="808080"/>
          <w:sz w:val="18"/>
          <w:szCs w:val="18"/>
        </w:rPr>
        <w:t xml:space="preserve">. Tudor </w:t>
      </w:r>
      <w:proofErr w:type="spellStart"/>
      <w:r w:rsidRPr="00CF7A03">
        <w:rPr>
          <w:color w:val="808080"/>
          <w:sz w:val="18"/>
          <w:szCs w:val="18"/>
        </w:rPr>
        <w:t>Vladimirescu</w:t>
      </w:r>
      <w:proofErr w:type="spellEnd"/>
      <w:r w:rsidRPr="00CF7A03">
        <w:rPr>
          <w:color w:val="808080"/>
          <w:sz w:val="18"/>
          <w:szCs w:val="18"/>
        </w:rPr>
        <w:t xml:space="preserve"> nr. 29,</w:t>
      </w:r>
    </w:p>
    <w:p w14:paraId="2C3C96A6" w14:textId="77777777" w:rsidR="00BD6D48" w:rsidRPr="00CF7A03" w:rsidRDefault="00BD6D48" w:rsidP="00BD6D48">
      <w:pPr>
        <w:framePr w:w="2833" w:h="5521" w:hRule="exact" w:hSpace="141" w:wrap="around" w:vAnchor="text" w:hAnchor="page" w:x="8680" w:y="1"/>
        <w:ind w:left="576" w:hanging="288"/>
        <w:contextualSpacing/>
        <w:rPr>
          <w:color w:val="808080"/>
          <w:sz w:val="18"/>
          <w:szCs w:val="18"/>
        </w:rPr>
      </w:pPr>
      <w:r w:rsidRPr="00CF7A03">
        <w:rPr>
          <w:color w:val="808080"/>
          <w:sz w:val="18"/>
          <w:szCs w:val="18"/>
        </w:rPr>
        <w:t xml:space="preserve">AFI Tech Park 1, </w:t>
      </w:r>
      <w:proofErr w:type="spellStart"/>
      <w:r w:rsidRPr="00CF7A03">
        <w:rPr>
          <w:color w:val="808080"/>
          <w:sz w:val="18"/>
          <w:szCs w:val="18"/>
        </w:rPr>
        <w:t>etaj</w:t>
      </w:r>
      <w:proofErr w:type="spellEnd"/>
      <w:r w:rsidRPr="00CF7A03">
        <w:rPr>
          <w:color w:val="808080"/>
          <w:sz w:val="18"/>
          <w:szCs w:val="18"/>
        </w:rPr>
        <w:t xml:space="preserve"> 4,</w:t>
      </w:r>
    </w:p>
    <w:p w14:paraId="2B6C3C0B" w14:textId="77777777" w:rsidR="00BD6D48" w:rsidRPr="00CE36FD" w:rsidRDefault="00BD6D48" w:rsidP="00BD6D48">
      <w:pPr>
        <w:framePr w:w="2833" w:h="5521" w:hRule="exact" w:hSpace="141" w:wrap="around" w:vAnchor="text" w:hAnchor="page" w:x="8680" w:y="1"/>
        <w:ind w:left="576" w:hanging="288"/>
        <w:contextualSpacing/>
        <w:rPr>
          <w:color w:val="808080"/>
          <w:sz w:val="18"/>
          <w:szCs w:val="18"/>
        </w:rPr>
      </w:pPr>
      <w:r w:rsidRPr="00CF7A03">
        <w:rPr>
          <w:color w:val="808080"/>
          <w:sz w:val="18"/>
          <w:szCs w:val="18"/>
        </w:rPr>
        <w:t xml:space="preserve">sector 5, </w:t>
      </w:r>
      <w:proofErr w:type="spellStart"/>
      <w:r w:rsidRPr="00CF7A03">
        <w:rPr>
          <w:color w:val="808080"/>
          <w:sz w:val="18"/>
          <w:szCs w:val="18"/>
        </w:rPr>
        <w:t>București</w:t>
      </w:r>
      <w:proofErr w:type="spellEnd"/>
    </w:p>
    <w:p w14:paraId="72482E63" w14:textId="77777777" w:rsidR="00BD6D48" w:rsidRPr="00CE36FD" w:rsidRDefault="003E069E" w:rsidP="00BD6D48">
      <w:pPr>
        <w:framePr w:w="2833" w:h="5521" w:hRule="exact" w:hSpace="141" w:wrap="around" w:vAnchor="text" w:hAnchor="page" w:x="8680" w:y="1"/>
        <w:ind w:left="576" w:hanging="288"/>
        <w:contextualSpacing/>
        <w:rPr>
          <w:color w:val="808080"/>
          <w:sz w:val="18"/>
          <w:szCs w:val="18"/>
        </w:rPr>
      </w:pPr>
      <w:hyperlink r:id="rId8" w:history="1">
        <w:r w:rsidR="00BD6D48" w:rsidRPr="00CF7A03">
          <w:rPr>
            <w:rStyle w:val="Hyperlink"/>
            <w:rFonts w:ascii="Arial" w:hAnsi="Arial" w:cs="Arial"/>
            <w:sz w:val="18"/>
            <w:szCs w:val="18"/>
          </w:rPr>
          <w:t>http://www.panasonic.com/ro/</w:t>
        </w:r>
      </w:hyperlink>
      <w:r w:rsidR="00BD6D48" w:rsidRPr="00CF7A03">
        <w:rPr>
          <w:color w:val="808080"/>
          <w:sz w:val="18"/>
          <w:szCs w:val="18"/>
        </w:rPr>
        <w:t xml:space="preserve"> </w:t>
      </w:r>
    </w:p>
    <w:p w14:paraId="5628753D" w14:textId="77777777" w:rsidR="00BD6D48" w:rsidRDefault="00BD6D48" w:rsidP="00BD6D48">
      <w:pPr>
        <w:framePr w:w="2833" w:h="5521" w:hRule="exact" w:hSpace="141" w:wrap="around" w:vAnchor="text" w:hAnchor="page" w:x="8680" w:y="1"/>
        <w:ind w:left="576" w:hanging="288"/>
        <w:contextualSpacing/>
        <w:rPr>
          <w:bCs/>
          <w:color w:val="808080"/>
          <w:sz w:val="18"/>
          <w:szCs w:val="18"/>
        </w:rPr>
      </w:pPr>
    </w:p>
    <w:p w14:paraId="692686F0" w14:textId="77777777" w:rsidR="00BD6D48" w:rsidRPr="00CF7A03" w:rsidRDefault="00BD6D48" w:rsidP="00BD6D48">
      <w:pPr>
        <w:framePr w:w="2833" w:h="5521" w:hRule="exact" w:hSpace="141" w:wrap="around" w:vAnchor="text" w:hAnchor="page" w:x="8680" w:y="1"/>
        <w:ind w:left="576" w:hanging="288"/>
        <w:contextualSpacing/>
        <w:rPr>
          <w:color w:val="808080"/>
          <w:sz w:val="18"/>
          <w:szCs w:val="18"/>
        </w:rPr>
      </w:pPr>
      <w:proofErr w:type="spellStart"/>
      <w:r w:rsidRPr="00CF7A03">
        <w:rPr>
          <w:bCs/>
          <w:color w:val="808080"/>
          <w:sz w:val="18"/>
          <w:szCs w:val="18"/>
        </w:rPr>
        <w:t>Relații</w:t>
      </w:r>
      <w:proofErr w:type="spellEnd"/>
      <w:r w:rsidRPr="00CF7A03">
        <w:rPr>
          <w:bCs/>
          <w:color w:val="808080"/>
          <w:sz w:val="18"/>
          <w:szCs w:val="18"/>
        </w:rPr>
        <w:t xml:space="preserve"> cu presa:</w:t>
      </w:r>
    </w:p>
    <w:p w14:paraId="0613A6F8" w14:textId="77777777" w:rsidR="00BD6D48" w:rsidRPr="00CF7A03" w:rsidRDefault="00BD6D48" w:rsidP="00BD6D48">
      <w:pPr>
        <w:framePr w:w="2833" w:h="5521" w:hRule="exact" w:hSpace="141" w:wrap="around" w:vAnchor="text" w:hAnchor="page" w:x="8680" w:y="1"/>
        <w:ind w:left="576" w:hanging="288"/>
        <w:contextualSpacing/>
        <w:rPr>
          <w:color w:val="808080"/>
          <w:sz w:val="18"/>
          <w:szCs w:val="18"/>
        </w:rPr>
      </w:pPr>
      <w:r w:rsidRPr="00CF7A03">
        <w:rPr>
          <w:bCs/>
          <w:color w:val="808080"/>
          <w:sz w:val="18"/>
          <w:szCs w:val="18"/>
        </w:rPr>
        <w:t>Anca Ionescu</w:t>
      </w:r>
    </w:p>
    <w:p w14:paraId="3AF91C49" w14:textId="77777777" w:rsidR="00BD6D48" w:rsidRPr="003E6B70" w:rsidRDefault="00BD6D48" w:rsidP="00BD6D48">
      <w:pPr>
        <w:framePr w:w="2833" w:h="5521" w:hRule="exact" w:hSpace="141" w:wrap="around" w:vAnchor="text" w:hAnchor="page" w:x="8680" w:y="1"/>
        <w:ind w:left="576" w:hanging="288"/>
        <w:contextualSpacing/>
        <w:rPr>
          <w:color w:val="808080"/>
          <w:sz w:val="18"/>
          <w:szCs w:val="18"/>
        </w:rPr>
      </w:pPr>
      <w:r w:rsidRPr="003E6B70">
        <w:rPr>
          <w:bCs/>
          <w:color w:val="808080"/>
          <w:sz w:val="18"/>
          <w:szCs w:val="18"/>
        </w:rPr>
        <w:t xml:space="preserve">Attitude PR   </w:t>
      </w:r>
    </w:p>
    <w:p w14:paraId="01BEEC19" w14:textId="77777777" w:rsidR="00BD6D48" w:rsidRPr="003E6B70" w:rsidRDefault="00BD6D48" w:rsidP="00BD6D48">
      <w:pPr>
        <w:framePr w:w="2833" w:h="5521" w:hRule="exact" w:hSpace="141" w:wrap="around" w:vAnchor="text" w:hAnchor="page" w:x="8680" w:y="1"/>
        <w:autoSpaceDE w:val="0"/>
        <w:autoSpaceDN w:val="0"/>
        <w:adjustRightInd w:val="0"/>
        <w:ind w:left="576" w:hanging="288"/>
        <w:contextualSpacing/>
        <w:rPr>
          <w:bCs/>
          <w:color w:val="808080"/>
          <w:sz w:val="18"/>
          <w:szCs w:val="18"/>
        </w:rPr>
      </w:pPr>
      <w:r w:rsidRPr="003E6B70">
        <w:rPr>
          <w:bCs/>
          <w:color w:val="808080"/>
          <w:sz w:val="18"/>
          <w:szCs w:val="18"/>
        </w:rPr>
        <w:t xml:space="preserve">M: +40 747 </w:t>
      </w:r>
      <w:r w:rsidRPr="003E6B70">
        <w:rPr>
          <w:color w:val="808080"/>
          <w:sz w:val="18"/>
          <w:szCs w:val="18"/>
        </w:rPr>
        <w:t>501 016</w:t>
      </w:r>
    </w:p>
    <w:p w14:paraId="14742AD0" w14:textId="77777777" w:rsidR="00BD6D48" w:rsidRPr="003E6B70" w:rsidRDefault="00BD6D48" w:rsidP="00BD6D48">
      <w:pPr>
        <w:framePr w:w="2833" w:h="5521" w:hRule="exact" w:hSpace="141" w:wrap="around" w:vAnchor="text" w:hAnchor="page" w:x="8680" w:y="1"/>
        <w:autoSpaceDE w:val="0"/>
        <w:autoSpaceDN w:val="0"/>
        <w:adjustRightInd w:val="0"/>
        <w:spacing w:line="360" w:lineRule="auto"/>
        <w:ind w:left="576" w:hanging="288"/>
        <w:rPr>
          <w:bCs/>
          <w:color w:val="808080"/>
          <w:sz w:val="18"/>
          <w:szCs w:val="18"/>
        </w:rPr>
      </w:pPr>
      <w:r w:rsidRPr="003E6B70">
        <w:rPr>
          <w:bCs/>
          <w:color w:val="808080"/>
          <w:sz w:val="18"/>
          <w:szCs w:val="18"/>
        </w:rPr>
        <w:t>anca@attitudepr.ro</w:t>
      </w:r>
    </w:p>
    <w:p w14:paraId="4469BEEE" w14:textId="5ED7486F" w:rsidR="00193659" w:rsidRPr="00477F14" w:rsidRDefault="00477F14" w:rsidP="00477F14">
      <w:pPr>
        <w:jc w:val="both"/>
        <w:rPr>
          <w:rFonts w:asciiTheme="majorHAnsi" w:hAnsiTheme="majorHAnsi" w:cstheme="majorHAnsi"/>
          <w:lang w:val="ro-RO"/>
        </w:rPr>
      </w:pPr>
      <w:r w:rsidRPr="00477F14">
        <w:rPr>
          <w:rFonts w:asciiTheme="majorHAnsi" w:hAnsiTheme="majorHAnsi" w:cstheme="majorHAnsi"/>
          <w:b/>
          <w:bCs/>
          <w:iCs/>
          <w:lang w:val="ro-RO"/>
        </w:rPr>
        <w:t>București</w:t>
      </w:r>
      <w:r w:rsidR="007D38EA" w:rsidRPr="00477F14">
        <w:rPr>
          <w:rFonts w:asciiTheme="majorHAnsi" w:hAnsiTheme="majorHAnsi" w:cstheme="majorHAnsi"/>
          <w:b/>
          <w:bCs/>
          <w:iCs/>
          <w:lang w:val="ro-RO"/>
        </w:rPr>
        <w:t xml:space="preserve">, </w:t>
      </w:r>
      <w:r w:rsidRPr="00477F14">
        <w:rPr>
          <w:rFonts w:asciiTheme="majorHAnsi" w:hAnsiTheme="majorHAnsi" w:cstheme="majorHAnsi"/>
          <w:b/>
          <w:bCs/>
          <w:iCs/>
          <w:lang w:val="ro-RO"/>
        </w:rPr>
        <w:t>28 iulie 2020</w:t>
      </w:r>
      <w:r w:rsidR="007D38EA" w:rsidRPr="00477F14">
        <w:rPr>
          <w:rFonts w:asciiTheme="majorHAnsi" w:hAnsiTheme="majorHAnsi" w:cstheme="majorHAnsi"/>
          <w:lang w:val="ro-RO"/>
        </w:rPr>
        <w:t xml:space="preserve"> – </w:t>
      </w:r>
      <w:r w:rsidR="007D38EA" w:rsidRPr="00477F14">
        <w:rPr>
          <w:rFonts w:asciiTheme="majorHAnsi" w:hAnsiTheme="majorHAnsi" w:cstheme="majorHAnsi"/>
          <w:highlight w:val="white"/>
          <w:lang w:val="ro-RO"/>
        </w:rPr>
        <w:t>Panasonic anunț</w:t>
      </w:r>
      <w:r>
        <w:rPr>
          <w:rFonts w:asciiTheme="majorHAnsi" w:hAnsiTheme="majorHAnsi" w:cstheme="majorHAnsi"/>
          <w:highlight w:val="white"/>
          <w:lang w:val="ro-RO"/>
        </w:rPr>
        <w:t>ă</w:t>
      </w:r>
      <w:r w:rsidR="007D38EA" w:rsidRPr="00477F14">
        <w:rPr>
          <w:rFonts w:asciiTheme="majorHAnsi" w:hAnsiTheme="majorHAnsi" w:cstheme="majorHAnsi"/>
          <w:highlight w:val="white"/>
          <w:lang w:val="ro-RO"/>
        </w:rPr>
        <w:t xml:space="preserve"> lansarea programului de actualizare </w:t>
      </w:r>
      <w:r>
        <w:rPr>
          <w:rFonts w:asciiTheme="majorHAnsi" w:hAnsiTheme="majorHAnsi" w:cstheme="majorHAnsi"/>
          <w:highlight w:val="white"/>
          <w:lang w:val="ro-RO"/>
        </w:rPr>
        <w:t xml:space="preserve">de </w:t>
      </w:r>
      <w:proofErr w:type="spellStart"/>
      <w:r w:rsidR="007D38EA" w:rsidRPr="00477F14">
        <w:rPr>
          <w:rFonts w:asciiTheme="majorHAnsi" w:hAnsiTheme="majorHAnsi" w:cstheme="majorHAnsi"/>
          <w:highlight w:val="white"/>
          <w:lang w:val="ro-RO"/>
        </w:rPr>
        <w:t>firmware</w:t>
      </w:r>
      <w:proofErr w:type="spellEnd"/>
      <w:r w:rsidR="007D38EA" w:rsidRPr="00477F14">
        <w:rPr>
          <w:rFonts w:asciiTheme="majorHAnsi" w:hAnsiTheme="majorHAnsi" w:cstheme="majorHAnsi"/>
          <w:highlight w:val="white"/>
          <w:lang w:val="ro-RO"/>
        </w:rPr>
        <w:t xml:space="preserve"> 2.1 pentru LUMIX S1H, care </w:t>
      </w:r>
      <w:r w:rsidR="002C1454" w:rsidRPr="00F1578E">
        <w:rPr>
          <w:rFonts w:asciiTheme="majorHAnsi" w:hAnsiTheme="majorHAnsi" w:cstheme="majorHAnsi"/>
          <w:lang w:val="ro-RO"/>
        </w:rPr>
        <w:t>permite</w:t>
      </w:r>
      <w:r w:rsidR="007D38EA" w:rsidRPr="00F1578E">
        <w:rPr>
          <w:rFonts w:asciiTheme="majorHAnsi" w:hAnsiTheme="majorHAnsi" w:cstheme="majorHAnsi"/>
          <w:lang w:val="ro-RO"/>
        </w:rPr>
        <w:t xml:space="preserve"> </w:t>
      </w:r>
      <w:r w:rsidR="007D38EA" w:rsidRPr="00477F14">
        <w:rPr>
          <w:rFonts w:asciiTheme="majorHAnsi" w:hAnsiTheme="majorHAnsi" w:cstheme="majorHAnsi"/>
          <w:highlight w:val="white"/>
          <w:lang w:val="ro-RO"/>
        </w:rPr>
        <w:t xml:space="preserve">transmiterea semnalului video în format RAW. Elaborat împreună cu </w:t>
      </w:r>
      <w:proofErr w:type="spellStart"/>
      <w:r w:rsidR="007D38EA" w:rsidRPr="00477F14">
        <w:rPr>
          <w:rFonts w:asciiTheme="majorHAnsi" w:hAnsiTheme="majorHAnsi" w:cstheme="majorHAnsi"/>
          <w:highlight w:val="white"/>
          <w:lang w:val="ro-RO"/>
        </w:rPr>
        <w:t>Atomos</w:t>
      </w:r>
      <w:proofErr w:type="spellEnd"/>
      <w:r w:rsidR="007D38EA" w:rsidRPr="00477F14">
        <w:rPr>
          <w:rFonts w:asciiTheme="majorHAnsi" w:hAnsiTheme="majorHAnsi" w:cstheme="majorHAnsi"/>
          <w:highlight w:val="white"/>
          <w:lang w:val="ro-RO"/>
        </w:rPr>
        <w:t xml:space="preserve">, companie globală care produce echipament video pentru creatorii profesioniști de film, noul </w:t>
      </w:r>
      <w:proofErr w:type="spellStart"/>
      <w:r w:rsidR="007D38EA" w:rsidRPr="00477F14">
        <w:rPr>
          <w:rFonts w:asciiTheme="majorHAnsi" w:hAnsiTheme="majorHAnsi" w:cstheme="majorHAnsi"/>
          <w:highlight w:val="white"/>
          <w:lang w:val="ro-RO"/>
        </w:rPr>
        <w:t>firmware</w:t>
      </w:r>
      <w:proofErr w:type="spellEnd"/>
      <w:r w:rsidR="007D38EA" w:rsidRPr="00477F14">
        <w:rPr>
          <w:rFonts w:asciiTheme="majorHAnsi" w:hAnsiTheme="majorHAnsi" w:cstheme="majorHAnsi"/>
          <w:highlight w:val="white"/>
          <w:lang w:val="ro-RO"/>
        </w:rPr>
        <w:t xml:space="preserve"> permite transmiterea semnalului video în format RAW, 5.9K/29.97 p și 4K</w:t>
      </w:r>
      <w:r w:rsidR="007D38EA" w:rsidRPr="00477F14">
        <w:rPr>
          <w:rFonts w:asciiTheme="majorHAnsi" w:hAnsiTheme="majorHAnsi" w:cstheme="majorHAnsi"/>
          <w:lang w:val="ro-RO"/>
        </w:rPr>
        <w:t>*</w:t>
      </w:r>
      <w:r w:rsidR="007D38EA" w:rsidRPr="00477F14">
        <w:rPr>
          <w:rFonts w:asciiTheme="majorHAnsi" w:hAnsiTheme="majorHAnsi" w:cstheme="majorHAnsi"/>
          <w:highlight w:val="white"/>
          <w:lang w:val="ro-RO"/>
        </w:rPr>
        <w:t xml:space="preserve"> 59.94p prin interfața HDMI, pentru a fi salvat ca fișier Apple </w:t>
      </w:r>
      <w:proofErr w:type="spellStart"/>
      <w:r w:rsidR="007D38EA" w:rsidRPr="00477F14">
        <w:rPr>
          <w:rFonts w:asciiTheme="majorHAnsi" w:hAnsiTheme="majorHAnsi" w:cstheme="majorHAnsi"/>
          <w:highlight w:val="white"/>
          <w:lang w:val="ro-RO"/>
        </w:rPr>
        <w:t>ProRes</w:t>
      </w:r>
      <w:proofErr w:type="spellEnd"/>
      <w:r w:rsidR="007D38EA" w:rsidRPr="00477F14">
        <w:rPr>
          <w:rFonts w:asciiTheme="majorHAnsi" w:hAnsiTheme="majorHAnsi" w:cstheme="majorHAnsi"/>
          <w:highlight w:val="white"/>
          <w:lang w:val="ro-RO"/>
        </w:rPr>
        <w:t xml:space="preserve"> RAW pe monitoare recordere </w:t>
      </w:r>
      <w:proofErr w:type="spellStart"/>
      <w:r w:rsidR="007D38EA" w:rsidRPr="00477F14">
        <w:rPr>
          <w:rFonts w:asciiTheme="majorHAnsi" w:hAnsiTheme="majorHAnsi" w:cstheme="majorHAnsi"/>
          <w:lang w:val="ro-RO"/>
        </w:rPr>
        <w:t>Atomos</w:t>
      </w:r>
      <w:proofErr w:type="spellEnd"/>
      <w:r w:rsidR="007D38EA" w:rsidRPr="00477F14">
        <w:rPr>
          <w:rFonts w:asciiTheme="majorHAnsi" w:hAnsiTheme="majorHAnsi" w:cstheme="majorHAnsi"/>
          <w:lang w:val="ro-RO"/>
        </w:rPr>
        <w:t xml:space="preserve"> Ninja V 4K HDR. În plus</w:t>
      </w:r>
      <w:r>
        <w:rPr>
          <w:rFonts w:asciiTheme="majorHAnsi" w:hAnsiTheme="majorHAnsi" w:cstheme="majorHAnsi"/>
          <w:lang w:val="ro-RO"/>
        </w:rPr>
        <w:t>,</w:t>
      </w:r>
      <w:r w:rsidR="007D38EA" w:rsidRPr="00477F14">
        <w:rPr>
          <w:rFonts w:asciiTheme="majorHAnsi" w:hAnsiTheme="majorHAnsi" w:cstheme="majorHAnsi"/>
          <w:lang w:val="ro-RO"/>
        </w:rPr>
        <w:t xml:space="preserve"> va fi compatibil cu standardul 3.5K </w:t>
      </w:r>
      <w:proofErr w:type="spellStart"/>
      <w:r w:rsidR="007D38EA" w:rsidRPr="00477F14">
        <w:rPr>
          <w:rFonts w:asciiTheme="majorHAnsi" w:hAnsiTheme="majorHAnsi" w:cstheme="majorHAnsi"/>
          <w:lang w:val="ro-RO"/>
        </w:rPr>
        <w:t>anamorphic</w:t>
      </w:r>
      <w:proofErr w:type="spellEnd"/>
      <w:r w:rsidR="007D38EA" w:rsidRPr="00477F14">
        <w:rPr>
          <w:rFonts w:asciiTheme="majorHAnsi" w:hAnsiTheme="majorHAnsi" w:cstheme="majorHAnsi"/>
          <w:lang w:val="ro-RO"/>
        </w:rPr>
        <w:t xml:space="preserve"> 4:3. Panasonic se angajează astfel să ofere soluții inovative producătorilor profesioniști de film oferind gratuit această actualizare de </w:t>
      </w:r>
      <w:proofErr w:type="spellStart"/>
      <w:r w:rsidR="007D38EA" w:rsidRPr="00477F14">
        <w:rPr>
          <w:rFonts w:asciiTheme="majorHAnsi" w:hAnsiTheme="majorHAnsi" w:cstheme="majorHAnsi"/>
          <w:lang w:val="ro-RO"/>
        </w:rPr>
        <w:t>firmware</w:t>
      </w:r>
      <w:proofErr w:type="spellEnd"/>
      <w:r w:rsidR="007D38EA" w:rsidRPr="00477F14">
        <w:rPr>
          <w:rFonts w:asciiTheme="majorHAnsi" w:hAnsiTheme="majorHAnsi" w:cstheme="majorHAnsi"/>
          <w:lang w:val="ro-RO"/>
        </w:rPr>
        <w:t xml:space="preserve"> tuturor utilizatorilor </w:t>
      </w:r>
      <w:r w:rsidR="007D38EA" w:rsidRPr="00BB6170">
        <w:rPr>
          <w:rFonts w:asciiTheme="majorHAnsi" w:hAnsiTheme="majorHAnsi" w:cstheme="majorHAnsi"/>
          <w:lang w:val="ro-RO"/>
        </w:rPr>
        <w:t>camere</w:t>
      </w:r>
      <w:r w:rsidRPr="00BB6170">
        <w:rPr>
          <w:rFonts w:asciiTheme="majorHAnsi" w:hAnsiTheme="majorHAnsi" w:cstheme="majorHAnsi"/>
          <w:lang w:val="ro-RO"/>
        </w:rPr>
        <w:t>i</w:t>
      </w:r>
      <w:r w:rsidR="007D38EA" w:rsidRPr="00477F14">
        <w:rPr>
          <w:rFonts w:asciiTheme="majorHAnsi" w:hAnsiTheme="majorHAnsi" w:cstheme="majorHAnsi"/>
          <w:lang w:val="ro-RO"/>
        </w:rPr>
        <w:t xml:space="preserve"> S1H.</w:t>
      </w:r>
    </w:p>
    <w:p w14:paraId="27CE9A90" w14:textId="77777777" w:rsidR="00193659" w:rsidRPr="00477F14" w:rsidRDefault="007D38EA">
      <w:pPr>
        <w:rPr>
          <w:rFonts w:asciiTheme="majorHAnsi" w:hAnsiTheme="majorHAnsi" w:cstheme="majorHAnsi"/>
          <w:b/>
          <w:lang w:val="ro-RO"/>
        </w:rPr>
      </w:pPr>
      <w:r w:rsidRPr="00477F14">
        <w:rPr>
          <w:rFonts w:asciiTheme="majorHAnsi" w:hAnsiTheme="majorHAnsi" w:cstheme="majorHAnsi"/>
          <w:lang w:val="ro-RO"/>
        </w:rPr>
        <w:t xml:space="preserve">Programul de actualizare </w:t>
      </w:r>
      <w:proofErr w:type="spellStart"/>
      <w:r w:rsidRPr="00477F14">
        <w:rPr>
          <w:rFonts w:asciiTheme="majorHAnsi" w:hAnsiTheme="majorHAnsi" w:cstheme="majorHAnsi"/>
          <w:lang w:val="ro-RO"/>
        </w:rPr>
        <w:t>firmware</w:t>
      </w:r>
      <w:proofErr w:type="spellEnd"/>
      <w:r w:rsidRPr="00477F14">
        <w:rPr>
          <w:rFonts w:asciiTheme="majorHAnsi" w:hAnsiTheme="majorHAnsi" w:cstheme="majorHAnsi"/>
          <w:lang w:val="ro-RO"/>
        </w:rPr>
        <w:t xml:space="preserve"> va fi disponibil pe site-ul </w:t>
      </w:r>
      <w:r w:rsidRPr="00477F14">
        <w:rPr>
          <w:rFonts w:asciiTheme="majorHAnsi" w:hAnsiTheme="majorHAnsi" w:cstheme="majorHAnsi"/>
          <w:highlight w:val="white"/>
          <w:lang w:val="ro-RO"/>
        </w:rPr>
        <w:t xml:space="preserve">LUMIX Global Customer </w:t>
      </w:r>
      <w:proofErr w:type="spellStart"/>
      <w:r w:rsidRPr="00477F14">
        <w:rPr>
          <w:rFonts w:asciiTheme="majorHAnsi" w:hAnsiTheme="majorHAnsi" w:cstheme="majorHAnsi"/>
          <w:highlight w:val="white"/>
          <w:lang w:val="ro-RO"/>
        </w:rPr>
        <w:t>Support</w:t>
      </w:r>
      <w:proofErr w:type="spellEnd"/>
      <w:r w:rsidRPr="00477F14">
        <w:rPr>
          <w:rFonts w:asciiTheme="majorHAnsi" w:hAnsiTheme="majorHAnsi" w:cstheme="majorHAnsi"/>
          <w:highlight w:val="white"/>
          <w:lang w:val="ro-RO"/>
        </w:rPr>
        <w:t xml:space="preserve">, la adresa </w:t>
      </w:r>
      <w:hyperlink r:id="rId9">
        <w:r w:rsidRPr="00477F14">
          <w:rPr>
            <w:rFonts w:asciiTheme="majorHAnsi" w:hAnsiTheme="majorHAnsi" w:cstheme="majorHAnsi"/>
            <w:color w:val="0041C0"/>
            <w:lang w:val="ro-RO"/>
          </w:rPr>
          <w:t>https://av.jpn.support.panasonic.com/support/global/cs/dsc/</w:t>
        </w:r>
      </w:hyperlink>
      <w:r w:rsidRPr="00477F14">
        <w:rPr>
          <w:rFonts w:asciiTheme="majorHAnsi" w:hAnsiTheme="majorHAnsi" w:cstheme="majorHAnsi"/>
          <w:highlight w:val="white"/>
          <w:lang w:val="ro-RO"/>
        </w:rPr>
        <w:t xml:space="preserve"> pe data de 28 iulie 2020 ora 6 A.M. GMT.</w:t>
      </w:r>
      <w:r w:rsidRPr="00477F14">
        <w:rPr>
          <w:rFonts w:asciiTheme="majorHAnsi" w:hAnsiTheme="majorHAnsi" w:cstheme="majorHAnsi"/>
          <w:highlight w:val="white"/>
          <w:lang w:val="ro-RO"/>
        </w:rPr>
        <w:br/>
      </w:r>
      <w:r w:rsidRPr="00477F14">
        <w:rPr>
          <w:rFonts w:asciiTheme="majorHAnsi" w:hAnsiTheme="majorHAnsi" w:cstheme="majorHAnsi"/>
          <w:sz w:val="16"/>
          <w:szCs w:val="16"/>
          <w:lang w:val="ro-RO"/>
        </w:rPr>
        <w:br/>
        <w:t xml:space="preserve">* 4128x2176(17:9), anunțat ca și “C4K” la IBC2019. Corespunde standardului C4K  (4096×2160) așa cum a fost definit de Digital Cinema </w:t>
      </w:r>
      <w:proofErr w:type="spellStart"/>
      <w:r w:rsidRPr="00477F14">
        <w:rPr>
          <w:rFonts w:asciiTheme="majorHAnsi" w:hAnsiTheme="majorHAnsi" w:cstheme="majorHAnsi"/>
          <w:sz w:val="16"/>
          <w:szCs w:val="16"/>
          <w:lang w:val="ro-RO"/>
        </w:rPr>
        <w:t>Initiatives</w:t>
      </w:r>
      <w:proofErr w:type="spellEnd"/>
      <w:r w:rsidRPr="00477F14">
        <w:rPr>
          <w:rFonts w:asciiTheme="majorHAnsi" w:hAnsiTheme="majorHAnsi" w:cstheme="majorHAnsi"/>
          <w:sz w:val="16"/>
          <w:szCs w:val="16"/>
          <w:lang w:val="ro-RO"/>
        </w:rPr>
        <w:t xml:space="preserve"> (DCI).</w:t>
      </w:r>
      <w:r w:rsidRPr="00477F14">
        <w:rPr>
          <w:rFonts w:asciiTheme="majorHAnsi" w:hAnsiTheme="majorHAnsi" w:cstheme="majorHAnsi"/>
          <w:sz w:val="16"/>
          <w:szCs w:val="16"/>
          <w:lang w:val="ro-RO"/>
        </w:rPr>
        <w:br/>
      </w:r>
    </w:p>
    <w:p w14:paraId="3C0C4195" w14:textId="77777777" w:rsidR="00193659" w:rsidRPr="00477F14" w:rsidRDefault="007D38EA">
      <w:pPr>
        <w:rPr>
          <w:rFonts w:asciiTheme="majorHAnsi" w:hAnsiTheme="majorHAnsi" w:cstheme="majorHAnsi"/>
          <w:b/>
          <w:sz w:val="24"/>
          <w:szCs w:val="24"/>
          <w:u w:val="single"/>
          <w:lang w:val="ro-RO"/>
        </w:rPr>
      </w:pPr>
      <w:proofErr w:type="spellStart"/>
      <w:r w:rsidRPr="00477F14">
        <w:rPr>
          <w:rFonts w:asciiTheme="majorHAnsi" w:hAnsiTheme="majorHAnsi" w:cstheme="majorHAnsi"/>
          <w:b/>
          <w:sz w:val="24"/>
          <w:szCs w:val="24"/>
          <w:u w:val="single"/>
          <w:lang w:val="ro-RO"/>
        </w:rPr>
        <w:t>Firmware</w:t>
      </w:r>
      <w:proofErr w:type="spellEnd"/>
      <w:r w:rsidRPr="00477F14">
        <w:rPr>
          <w:rFonts w:asciiTheme="majorHAnsi" w:hAnsiTheme="majorHAnsi" w:cstheme="majorHAnsi"/>
          <w:b/>
          <w:sz w:val="24"/>
          <w:szCs w:val="24"/>
          <w:u w:val="single"/>
          <w:lang w:val="ro-RO"/>
        </w:rPr>
        <w:t xml:space="preserve"> versiunea 2.1 pentru LUMIX S1H</w:t>
      </w:r>
    </w:p>
    <w:p w14:paraId="3D3CBE9B" w14:textId="77777777" w:rsidR="00193659" w:rsidRPr="00477F14" w:rsidRDefault="007D38EA">
      <w:pPr>
        <w:rPr>
          <w:rFonts w:asciiTheme="majorHAnsi" w:hAnsiTheme="majorHAnsi" w:cstheme="majorHAnsi"/>
          <w:lang w:val="ro-RO"/>
        </w:rPr>
      </w:pPr>
      <w:r w:rsidRPr="00477F14">
        <w:rPr>
          <w:rFonts w:asciiTheme="majorHAnsi" w:hAnsiTheme="majorHAnsi" w:cstheme="majorHAnsi"/>
          <w:b/>
          <w:lang w:val="ro-RO"/>
        </w:rPr>
        <w:t>permite transmiterea semnalului video RAW prin ieșirea HDMI</w:t>
      </w:r>
    </w:p>
    <w:p w14:paraId="5E69131A" w14:textId="77777777" w:rsidR="00193659" w:rsidRPr="00477F14" w:rsidRDefault="003E069E">
      <w:pPr>
        <w:rPr>
          <w:rFonts w:asciiTheme="majorHAnsi" w:hAnsiTheme="majorHAnsi" w:cstheme="majorHAnsi"/>
          <w:lang w:val="ro-RO"/>
        </w:rPr>
      </w:pPr>
      <w:sdt>
        <w:sdtPr>
          <w:rPr>
            <w:rFonts w:asciiTheme="majorHAnsi" w:hAnsiTheme="majorHAnsi" w:cstheme="majorHAnsi"/>
            <w:lang w:val="ro-RO"/>
          </w:rPr>
          <w:tag w:val="goog_rdk_0"/>
          <w:id w:val="-450473033"/>
        </w:sdtPr>
        <w:sdtEndPr/>
        <w:sdtContent>
          <w:r w:rsidR="007D38EA" w:rsidRPr="00477F14">
            <w:rPr>
              <w:rFonts w:asciiTheme="majorHAnsi" w:eastAsia="Arial Unicode MS" w:hAnsiTheme="majorHAnsi" w:cstheme="majorHAnsi"/>
              <w:lang w:val="ro-RO"/>
            </w:rPr>
            <w:t>･</w:t>
          </w:r>
          <w:r w:rsidR="007D38EA" w:rsidRPr="00477F14">
            <w:rPr>
              <w:rFonts w:asciiTheme="majorHAnsi" w:eastAsia="Arial Unicode MS" w:hAnsiTheme="majorHAnsi" w:cstheme="majorHAnsi"/>
              <w:lang w:val="ro-RO"/>
            </w:rPr>
            <w:t xml:space="preserve"> semnalul video RAW [5.9K] / [4K] / [</w:t>
          </w:r>
          <w:proofErr w:type="spellStart"/>
          <w:r w:rsidR="007D38EA" w:rsidRPr="00477F14">
            <w:rPr>
              <w:rFonts w:asciiTheme="majorHAnsi" w:eastAsia="Arial Unicode MS" w:hAnsiTheme="majorHAnsi" w:cstheme="majorHAnsi"/>
              <w:lang w:val="ro-RO"/>
            </w:rPr>
            <w:t>anamorphic</w:t>
          </w:r>
          <w:proofErr w:type="spellEnd"/>
          <w:r w:rsidR="007D38EA" w:rsidRPr="00477F14">
            <w:rPr>
              <w:rFonts w:asciiTheme="majorHAnsi" w:eastAsia="Arial Unicode MS" w:hAnsiTheme="majorHAnsi" w:cstheme="majorHAnsi"/>
              <w:lang w:val="ro-RO"/>
            </w:rPr>
            <w:t xml:space="preserve"> (4:3) 3.5K] </w:t>
          </w:r>
          <w:proofErr w:type="gramStart"/>
          <w:r w:rsidR="007D38EA" w:rsidRPr="00477F14">
            <w:rPr>
              <w:rFonts w:asciiTheme="majorHAnsi" w:eastAsia="Arial Unicode MS" w:hAnsiTheme="majorHAnsi" w:cstheme="majorHAnsi"/>
              <w:lang w:val="ro-RO"/>
            </w:rPr>
            <w:t>1</w:t>
          </w:r>
          <w:r w:rsidR="002D617A" w:rsidRPr="00477F14">
            <w:rPr>
              <w:rFonts w:asciiTheme="majorHAnsi" w:eastAsia="Arial Unicode MS" w:hAnsiTheme="majorHAnsi" w:cstheme="majorHAnsi"/>
              <w:lang w:val="ro-RO"/>
            </w:rPr>
            <w:t>2 bit</w:t>
          </w:r>
          <w:proofErr w:type="gramEnd"/>
          <w:r w:rsidR="002D617A" w:rsidRPr="00477F14">
            <w:rPr>
              <w:rFonts w:asciiTheme="majorHAnsi" w:eastAsia="Arial Unicode MS" w:hAnsiTheme="majorHAnsi" w:cstheme="majorHAnsi"/>
              <w:lang w:val="ro-RO"/>
            </w:rPr>
            <w:t xml:space="preserve"> poate fi transmis prin ieș</w:t>
          </w:r>
          <w:r w:rsidR="007D38EA" w:rsidRPr="00477F14">
            <w:rPr>
              <w:rFonts w:asciiTheme="majorHAnsi" w:eastAsia="Arial Unicode MS" w:hAnsiTheme="majorHAnsi" w:cstheme="majorHAnsi"/>
              <w:lang w:val="ro-RO"/>
            </w:rPr>
            <w:t>irea HDMI.</w:t>
          </w:r>
        </w:sdtContent>
      </w:sdt>
    </w:p>
    <w:p w14:paraId="000EC1A3" w14:textId="77777777" w:rsidR="00193659" w:rsidRPr="00477F14" w:rsidRDefault="007D38EA">
      <w:pPr>
        <w:rPr>
          <w:rFonts w:asciiTheme="majorHAnsi" w:hAnsiTheme="majorHAnsi" w:cstheme="majorHAnsi"/>
          <w:lang w:val="ro-RO"/>
        </w:rPr>
      </w:pPr>
      <w:r w:rsidRPr="00477F14">
        <w:rPr>
          <w:rFonts w:asciiTheme="majorHAnsi" w:hAnsiTheme="majorHAnsi" w:cstheme="majorHAnsi"/>
          <w:lang w:val="ro-RO"/>
        </w:rPr>
        <w:t xml:space="preserve">Formatul RAW Apple </w:t>
      </w:r>
      <w:proofErr w:type="spellStart"/>
      <w:r w:rsidRPr="00477F14">
        <w:rPr>
          <w:rFonts w:asciiTheme="majorHAnsi" w:hAnsiTheme="majorHAnsi" w:cstheme="majorHAnsi"/>
          <w:lang w:val="ro-RO"/>
        </w:rPr>
        <w:t>ProRes</w:t>
      </w:r>
      <w:proofErr w:type="spellEnd"/>
      <w:r w:rsidRPr="00477F14">
        <w:rPr>
          <w:rFonts w:asciiTheme="majorHAnsi" w:hAnsiTheme="majorHAnsi" w:cstheme="majorHAnsi"/>
          <w:lang w:val="ro-RO"/>
        </w:rPr>
        <w:t xml:space="preserve"> poate fi înregistrat pe </w:t>
      </w:r>
      <w:proofErr w:type="spellStart"/>
      <w:r w:rsidRPr="00477F14">
        <w:rPr>
          <w:rFonts w:asciiTheme="majorHAnsi" w:hAnsiTheme="majorHAnsi" w:cstheme="majorHAnsi"/>
          <w:lang w:val="ro-RO"/>
        </w:rPr>
        <w:t>Atomos</w:t>
      </w:r>
      <w:proofErr w:type="spellEnd"/>
      <w:r w:rsidRPr="00477F14">
        <w:rPr>
          <w:rFonts w:asciiTheme="majorHAnsi" w:hAnsiTheme="majorHAnsi" w:cstheme="majorHAnsi"/>
          <w:lang w:val="ro-RO"/>
        </w:rPr>
        <w:t xml:space="preserve"> Ninja V.**</w:t>
      </w:r>
      <w:r w:rsidRPr="00477F14">
        <w:rPr>
          <w:rFonts w:asciiTheme="majorHAnsi" w:hAnsiTheme="majorHAnsi" w:cstheme="majorHAnsi"/>
          <w:lang w:val="ro-RO"/>
        </w:rPr>
        <w:br/>
      </w:r>
    </w:p>
    <w:tbl>
      <w:tblPr>
        <w:tblStyle w:val="a"/>
        <w:tblW w:w="8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4"/>
        <w:gridCol w:w="1340"/>
        <w:gridCol w:w="3801"/>
        <w:gridCol w:w="938"/>
        <w:gridCol w:w="925"/>
      </w:tblGrid>
      <w:tr w:rsidR="00193659" w:rsidRPr="00477F14" w14:paraId="79265265" w14:textId="77777777">
        <w:trPr>
          <w:jc w:val="center"/>
        </w:trPr>
        <w:tc>
          <w:tcPr>
            <w:tcW w:w="1284" w:type="dxa"/>
            <w:shd w:val="clear" w:color="auto" w:fill="D9D9D9"/>
            <w:vAlign w:val="center"/>
          </w:tcPr>
          <w:p w14:paraId="512740FD" w14:textId="77777777" w:rsidR="00193659" w:rsidRPr="00477F14" w:rsidRDefault="007D38EA">
            <w:pPr>
              <w:jc w:val="center"/>
              <w:rPr>
                <w:rFonts w:asciiTheme="majorHAnsi" w:hAnsiTheme="majorHAnsi" w:cstheme="majorHAnsi"/>
                <w:b/>
                <w:sz w:val="20"/>
                <w:szCs w:val="20"/>
                <w:lang w:val="ro-RO"/>
              </w:rPr>
            </w:pPr>
            <w:r w:rsidRPr="00477F14">
              <w:rPr>
                <w:rFonts w:asciiTheme="majorHAnsi" w:hAnsiTheme="majorHAnsi" w:cstheme="majorHAnsi"/>
                <w:b/>
                <w:sz w:val="20"/>
                <w:szCs w:val="20"/>
                <w:lang w:val="ro-RO"/>
              </w:rPr>
              <w:t>Tip senzor</w:t>
            </w:r>
          </w:p>
        </w:tc>
        <w:tc>
          <w:tcPr>
            <w:tcW w:w="1340" w:type="dxa"/>
            <w:shd w:val="clear" w:color="auto" w:fill="D9D9D9"/>
            <w:vAlign w:val="center"/>
          </w:tcPr>
          <w:p w14:paraId="69F4FB48" w14:textId="77777777" w:rsidR="00193659" w:rsidRPr="00477F14" w:rsidRDefault="007D38EA">
            <w:pPr>
              <w:jc w:val="center"/>
              <w:rPr>
                <w:rFonts w:asciiTheme="majorHAnsi" w:hAnsiTheme="majorHAnsi" w:cstheme="majorHAnsi"/>
                <w:b/>
                <w:sz w:val="20"/>
                <w:szCs w:val="20"/>
                <w:lang w:val="ro-RO"/>
              </w:rPr>
            </w:pPr>
            <w:r w:rsidRPr="00477F14">
              <w:rPr>
                <w:rFonts w:asciiTheme="majorHAnsi" w:hAnsiTheme="majorHAnsi" w:cstheme="majorHAnsi"/>
                <w:b/>
                <w:sz w:val="20"/>
                <w:szCs w:val="20"/>
                <w:lang w:val="ro-RO"/>
              </w:rPr>
              <w:t>Rezoluție</w:t>
            </w:r>
          </w:p>
        </w:tc>
        <w:tc>
          <w:tcPr>
            <w:tcW w:w="3801" w:type="dxa"/>
            <w:shd w:val="clear" w:color="auto" w:fill="D9D9D9"/>
            <w:vAlign w:val="center"/>
          </w:tcPr>
          <w:p w14:paraId="7658EAAB" w14:textId="77777777" w:rsidR="00193659" w:rsidRPr="00477F14" w:rsidRDefault="007D38EA">
            <w:pPr>
              <w:jc w:val="center"/>
              <w:rPr>
                <w:rFonts w:asciiTheme="majorHAnsi" w:hAnsiTheme="majorHAnsi" w:cstheme="majorHAnsi"/>
                <w:b/>
                <w:sz w:val="20"/>
                <w:szCs w:val="20"/>
                <w:lang w:val="ro-RO"/>
              </w:rPr>
            </w:pPr>
            <w:r w:rsidRPr="00477F14">
              <w:rPr>
                <w:rFonts w:asciiTheme="majorHAnsi" w:hAnsiTheme="majorHAnsi" w:cstheme="majorHAnsi"/>
                <w:b/>
                <w:sz w:val="20"/>
                <w:szCs w:val="20"/>
                <w:lang w:val="ro-RO"/>
              </w:rPr>
              <w:t>Rata cadrelor</w:t>
            </w:r>
          </w:p>
        </w:tc>
        <w:tc>
          <w:tcPr>
            <w:tcW w:w="938" w:type="dxa"/>
            <w:shd w:val="clear" w:color="auto" w:fill="D9D9D9"/>
            <w:vAlign w:val="center"/>
          </w:tcPr>
          <w:p w14:paraId="4C2FA971" w14:textId="77777777" w:rsidR="00193659" w:rsidRPr="00477F14" w:rsidRDefault="007D38EA">
            <w:pPr>
              <w:jc w:val="center"/>
              <w:rPr>
                <w:rFonts w:asciiTheme="majorHAnsi" w:hAnsiTheme="majorHAnsi" w:cstheme="majorHAnsi"/>
                <w:b/>
                <w:sz w:val="20"/>
                <w:szCs w:val="20"/>
                <w:lang w:val="ro-RO"/>
              </w:rPr>
            </w:pPr>
            <w:r w:rsidRPr="00477F14">
              <w:rPr>
                <w:rFonts w:asciiTheme="majorHAnsi" w:hAnsiTheme="majorHAnsi" w:cstheme="majorHAnsi"/>
                <w:b/>
                <w:sz w:val="20"/>
                <w:szCs w:val="20"/>
                <w:lang w:val="ro-RO"/>
              </w:rPr>
              <w:t>Aspect</w:t>
            </w:r>
          </w:p>
        </w:tc>
        <w:tc>
          <w:tcPr>
            <w:tcW w:w="925" w:type="dxa"/>
            <w:shd w:val="clear" w:color="auto" w:fill="D9D9D9"/>
          </w:tcPr>
          <w:p w14:paraId="5B842FB0" w14:textId="77777777" w:rsidR="00193659" w:rsidRPr="00477F14" w:rsidRDefault="007D38EA">
            <w:pPr>
              <w:jc w:val="center"/>
              <w:rPr>
                <w:rFonts w:asciiTheme="majorHAnsi" w:hAnsiTheme="majorHAnsi" w:cstheme="majorHAnsi"/>
                <w:b/>
                <w:sz w:val="20"/>
                <w:szCs w:val="20"/>
                <w:lang w:val="ro-RO"/>
              </w:rPr>
            </w:pPr>
            <w:r w:rsidRPr="00477F14">
              <w:rPr>
                <w:rFonts w:asciiTheme="majorHAnsi" w:hAnsiTheme="majorHAnsi" w:cstheme="majorHAnsi"/>
                <w:b/>
                <w:sz w:val="20"/>
                <w:szCs w:val="20"/>
                <w:lang w:val="ro-RO"/>
              </w:rPr>
              <w:t xml:space="preserve">tip semnal HDMI </w:t>
            </w:r>
          </w:p>
        </w:tc>
      </w:tr>
      <w:tr w:rsidR="00193659" w:rsidRPr="00477F14" w14:paraId="2C0A5AC9" w14:textId="77777777">
        <w:trPr>
          <w:jc w:val="center"/>
        </w:trPr>
        <w:tc>
          <w:tcPr>
            <w:tcW w:w="1284" w:type="dxa"/>
          </w:tcPr>
          <w:p w14:paraId="4E33D644" w14:textId="77777777" w:rsidR="00193659" w:rsidRPr="00477F14" w:rsidRDefault="007D38EA">
            <w:pPr>
              <w:rPr>
                <w:rFonts w:asciiTheme="majorHAnsi" w:hAnsiTheme="majorHAnsi" w:cstheme="majorHAnsi"/>
                <w:sz w:val="20"/>
                <w:szCs w:val="20"/>
                <w:lang w:val="ro-RO"/>
              </w:rPr>
            </w:pPr>
            <w:r w:rsidRPr="00477F14">
              <w:rPr>
                <w:rFonts w:asciiTheme="majorHAnsi" w:hAnsiTheme="majorHAnsi" w:cstheme="majorHAnsi"/>
                <w:sz w:val="20"/>
                <w:szCs w:val="20"/>
                <w:lang w:val="ro-RO"/>
              </w:rPr>
              <w:t>Full-</w:t>
            </w:r>
            <w:proofErr w:type="spellStart"/>
            <w:r w:rsidRPr="00477F14">
              <w:rPr>
                <w:rFonts w:asciiTheme="majorHAnsi" w:hAnsiTheme="majorHAnsi" w:cstheme="majorHAnsi"/>
                <w:sz w:val="20"/>
                <w:szCs w:val="20"/>
                <w:lang w:val="ro-RO"/>
              </w:rPr>
              <w:t>Frame</w:t>
            </w:r>
            <w:proofErr w:type="spellEnd"/>
          </w:p>
        </w:tc>
        <w:tc>
          <w:tcPr>
            <w:tcW w:w="1340" w:type="dxa"/>
          </w:tcPr>
          <w:p w14:paraId="35AFC5FF" w14:textId="77777777" w:rsidR="00193659" w:rsidRPr="00477F14" w:rsidRDefault="007D38EA">
            <w:pPr>
              <w:rPr>
                <w:rFonts w:asciiTheme="majorHAnsi" w:hAnsiTheme="majorHAnsi" w:cstheme="majorHAnsi"/>
                <w:sz w:val="20"/>
                <w:szCs w:val="20"/>
                <w:lang w:val="ro-RO"/>
              </w:rPr>
            </w:pPr>
            <w:r w:rsidRPr="00477F14">
              <w:rPr>
                <w:rFonts w:asciiTheme="majorHAnsi" w:hAnsiTheme="majorHAnsi" w:cstheme="majorHAnsi"/>
                <w:sz w:val="20"/>
                <w:szCs w:val="20"/>
                <w:lang w:val="ro-RO"/>
              </w:rPr>
              <w:t>5.9K (5888x3312)</w:t>
            </w:r>
          </w:p>
        </w:tc>
        <w:tc>
          <w:tcPr>
            <w:tcW w:w="3801" w:type="dxa"/>
          </w:tcPr>
          <w:p w14:paraId="334B9291" w14:textId="77777777" w:rsidR="00193659" w:rsidRPr="00477F14" w:rsidRDefault="007D38EA">
            <w:pPr>
              <w:rPr>
                <w:rFonts w:asciiTheme="majorHAnsi" w:hAnsiTheme="majorHAnsi" w:cstheme="majorHAnsi"/>
                <w:sz w:val="20"/>
                <w:szCs w:val="20"/>
                <w:lang w:val="ro-RO"/>
              </w:rPr>
            </w:pPr>
            <w:r w:rsidRPr="00477F14">
              <w:rPr>
                <w:rFonts w:asciiTheme="majorHAnsi" w:hAnsiTheme="majorHAnsi" w:cstheme="majorHAnsi"/>
                <w:sz w:val="20"/>
                <w:szCs w:val="20"/>
                <w:lang w:val="ro-RO"/>
              </w:rPr>
              <w:t>29.97p/25p/23.98p</w:t>
            </w:r>
          </w:p>
        </w:tc>
        <w:tc>
          <w:tcPr>
            <w:tcW w:w="938" w:type="dxa"/>
          </w:tcPr>
          <w:p w14:paraId="754290BA" w14:textId="77777777" w:rsidR="00193659" w:rsidRPr="00477F14" w:rsidRDefault="007D38EA">
            <w:pPr>
              <w:jc w:val="center"/>
              <w:rPr>
                <w:rFonts w:asciiTheme="majorHAnsi" w:hAnsiTheme="majorHAnsi" w:cstheme="majorHAnsi"/>
                <w:sz w:val="20"/>
                <w:szCs w:val="20"/>
                <w:lang w:val="ro-RO"/>
              </w:rPr>
            </w:pPr>
            <w:r w:rsidRPr="00477F14">
              <w:rPr>
                <w:rFonts w:asciiTheme="majorHAnsi" w:hAnsiTheme="majorHAnsi" w:cstheme="majorHAnsi"/>
                <w:sz w:val="20"/>
                <w:szCs w:val="20"/>
                <w:lang w:val="ro-RO"/>
              </w:rPr>
              <w:t>16:9</w:t>
            </w:r>
          </w:p>
        </w:tc>
        <w:tc>
          <w:tcPr>
            <w:tcW w:w="925" w:type="dxa"/>
          </w:tcPr>
          <w:p w14:paraId="15B7176D" w14:textId="77777777" w:rsidR="00193659" w:rsidRPr="00477F14" w:rsidRDefault="007D38EA">
            <w:pPr>
              <w:jc w:val="center"/>
              <w:rPr>
                <w:rFonts w:asciiTheme="majorHAnsi" w:hAnsiTheme="majorHAnsi" w:cstheme="majorHAnsi"/>
                <w:sz w:val="20"/>
                <w:szCs w:val="20"/>
                <w:lang w:val="ro-RO"/>
              </w:rPr>
            </w:pPr>
            <w:r w:rsidRPr="00477F14">
              <w:rPr>
                <w:rFonts w:asciiTheme="majorHAnsi" w:hAnsiTheme="majorHAnsi" w:cstheme="majorHAnsi"/>
                <w:sz w:val="20"/>
                <w:szCs w:val="20"/>
                <w:lang w:val="ro-RO"/>
              </w:rPr>
              <w:t>12-bit</w:t>
            </w:r>
          </w:p>
        </w:tc>
      </w:tr>
      <w:tr w:rsidR="00193659" w:rsidRPr="00477F14" w14:paraId="6DF82AF2" w14:textId="77777777">
        <w:trPr>
          <w:jc w:val="center"/>
        </w:trPr>
        <w:tc>
          <w:tcPr>
            <w:tcW w:w="1284" w:type="dxa"/>
          </w:tcPr>
          <w:p w14:paraId="24498E9D" w14:textId="77777777" w:rsidR="00193659" w:rsidRPr="00477F14" w:rsidRDefault="007D38EA">
            <w:pPr>
              <w:rPr>
                <w:rFonts w:asciiTheme="majorHAnsi" w:hAnsiTheme="majorHAnsi" w:cstheme="majorHAnsi"/>
                <w:sz w:val="20"/>
                <w:szCs w:val="20"/>
                <w:lang w:val="ro-RO"/>
              </w:rPr>
            </w:pPr>
            <w:r w:rsidRPr="00477F14">
              <w:rPr>
                <w:rFonts w:asciiTheme="majorHAnsi" w:hAnsiTheme="majorHAnsi" w:cstheme="majorHAnsi"/>
                <w:sz w:val="20"/>
                <w:szCs w:val="20"/>
                <w:lang w:val="ro-RO"/>
              </w:rPr>
              <w:t>Super 35mm</w:t>
            </w:r>
          </w:p>
        </w:tc>
        <w:tc>
          <w:tcPr>
            <w:tcW w:w="1340" w:type="dxa"/>
          </w:tcPr>
          <w:p w14:paraId="34F0DC5A" w14:textId="77777777" w:rsidR="00193659" w:rsidRPr="00477F14" w:rsidRDefault="007D38EA">
            <w:pPr>
              <w:rPr>
                <w:rFonts w:asciiTheme="majorHAnsi" w:hAnsiTheme="majorHAnsi" w:cstheme="majorHAnsi"/>
                <w:sz w:val="20"/>
                <w:szCs w:val="20"/>
                <w:lang w:val="ro-RO"/>
              </w:rPr>
            </w:pPr>
            <w:r w:rsidRPr="00477F14">
              <w:rPr>
                <w:rFonts w:asciiTheme="majorHAnsi" w:hAnsiTheme="majorHAnsi" w:cstheme="majorHAnsi"/>
                <w:sz w:val="20"/>
                <w:szCs w:val="20"/>
                <w:lang w:val="ro-RO"/>
              </w:rPr>
              <w:t>4K (4128x2176)</w:t>
            </w:r>
          </w:p>
        </w:tc>
        <w:tc>
          <w:tcPr>
            <w:tcW w:w="3801" w:type="dxa"/>
          </w:tcPr>
          <w:p w14:paraId="17422ED5" w14:textId="77777777" w:rsidR="00193659" w:rsidRPr="00477F14" w:rsidRDefault="007D38EA">
            <w:pPr>
              <w:rPr>
                <w:rFonts w:asciiTheme="majorHAnsi" w:hAnsiTheme="majorHAnsi" w:cstheme="majorHAnsi"/>
                <w:sz w:val="20"/>
                <w:szCs w:val="20"/>
                <w:lang w:val="ro-RO"/>
              </w:rPr>
            </w:pPr>
            <w:r w:rsidRPr="00477F14">
              <w:rPr>
                <w:rFonts w:asciiTheme="majorHAnsi" w:hAnsiTheme="majorHAnsi" w:cstheme="majorHAnsi"/>
                <w:sz w:val="20"/>
                <w:szCs w:val="20"/>
                <w:lang w:val="ro-RO"/>
              </w:rPr>
              <w:t>59.94p/50p/29.97p/25p/23.98p</w:t>
            </w:r>
          </w:p>
        </w:tc>
        <w:tc>
          <w:tcPr>
            <w:tcW w:w="938" w:type="dxa"/>
          </w:tcPr>
          <w:p w14:paraId="610B5574" w14:textId="77777777" w:rsidR="00193659" w:rsidRPr="00477F14" w:rsidRDefault="007D38EA">
            <w:pPr>
              <w:jc w:val="center"/>
              <w:rPr>
                <w:rFonts w:asciiTheme="majorHAnsi" w:hAnsiTheme="majorHAnsi" w:cstheme="majorHAnsi"/>
                <w:sz w:val="20"/>
                <w:szCs w:val="20"/>
                <w:lang w:val="ro-RO"/>
              </w:rPr>
            </w:pPr>
            <w:r w:rsidRPr="00477F14">
              <w:rPr>
                <w:rFonts w:asciiTheme="majorHAnsi" w:hAnsiTheme="majorHAnsi" w:cstheme="majorHAnsi"/>
                <w:sz w:val="20"/>
                <w:szCs w:val="20"/>
                <w:lang w:val="ro-RO"/>
              </w:rPr>
              <w:t>17:9</w:t>
            </w:r>
          </w:p>
        </w:tc>
        <w:tc>
          <w:tcPr>
            <w:tcW w:w="925" w:type="dxa"/>
          </w:tcPr>
          <w:p w14:paraId="0ADA2633" w14:textId="77777777" w:rsidR="00193659" w:rsidRPr="00477F14" w:rsidRDefault="007D38EA">
            <w:pPr>
              <w:jc w:val="center"/>
              <w:rPr>
                <w:rFonts w:asciiTheme="majorHAnsi" w:hAnsiTheme="majorHAnsi" w:cstheme="majorHAnsi"/>
                <w:sz w:val="20"/>
                <w:szCs w:val="20"/>
                <w:lang w:val="ro-RO"/>
              </w:rPr>
            </w:pPr>
            <w:r w:rsidRPr="00477F14">
              <w:rPr>
                <w:rFonts w:asciiTheme="majorHAnsi" w:hAnsiTheme="majorHAnsi" w:cstheme="majorHAnsi"/>
                <w:sz w:val="20"/>
                <w:szCs w:val="20"/>
                <w:lang w:val="ro-RO"/>
              </w:rPr>
              <w:t>12-bit</w:t>
            </w:r>
          </w:p>
        </w:tc>
      </w:tr>
      <w:tr w:rsidR="00193659" w:rsidRPr="00477F14" w14:paraId="4DCE1889" w14:textId="77777777">
        <w:trPr>
          <w:jc w:val="center"/>
        </w:trPr>
        <w:tc>
          <w:tcPr>
            <w:tcW w:w="1284" w:type="dxa"/>
          </w:tcPr>
          <w:p w14:paraId="64947D7F" w14:textId="77777777" w:rsidR="00193659" w:rsidRPr="00477F14" w:rsidRDefault="007D38EA">
            <w:pPr>
              <w:rPr>
                <w:rFonts w:asciiTheme="majorHAnsi" w:hAnsiTheme="majorHAnsi" w:cstheme="majorHAnsi"/>
                <w:sz w:val="20"/>
                <w:szCs w:val="20"/>
                <w:lang w:val="ro-RO"/>
              </w:rPr>
            </w:pPr>
            <w:r w:rsidRPr="00477F14">
              <w:rPr>
                <w:rFonts w:asciiTheme="majorHAnsi" w:hAnsiTheme="majorHAnsi" w:cstheme="majorHAnsi"/>
                <w:sz w:val="20"/>
                <w:szCs w:val="20"/>
                <w:lang w:val="ro-RO"/>
              </w:rPr>
              <w:t xml:space="preserve">Super 35mm </w:t>
            </w:r>
            <w:proofErr w:type="spellStart"/>
            <w:r w:rsidRPr="00477F14">
              <w:rPr>
                <w:rFonts w:asciiTheme="majorHAnsi" w:hAnsiTheme="majorHAnsi" w:cstheme="majorHAnsi"/>
                <w:sz w:val="20"/>
                <w:szCs w:val="20"/>
                <w:lang w:val="ro-RO"/>
              </w:rPr>
              <w:t>Anamorphic</w:t>
            </w:r>
            <w:proofErr w:type="spellEnd"/>
          </w:p>
        </w:tc>
        <w:tc>
          <w:tcPr>
            <w:tcW w:w="1340" w:type="dxa"/>
          </w:tcPr>
          <w:p w14:paraId="2F9F6D72" w14:textId="77777777" w:rsidR="00193659" w:rsidRPr="00477F14" w:rsidRDefault="007D38EA">
            <w:pPr>
              <w:rPr>
                <w:rFonts w:asciiTheme="majorHAnsi" w:hAnsiTheme="majorHAnsi" w:cstheme="majorHAnsi"/>
                <w:sz w:val="20"/>
                <w:szCs w:val="20"/>
                <w:lang w:val="ro-RO"/>
              </w:rPr>
            </w:pPr>
            <w:r w:rsidRPr="00477F14">
              <w:rPr>
                <w:rFonts w:asciiTheme="majorHAnsi" w:hAnsiTheme="majorHAnsi" w:cstheme="majorHAnsi"/>
                <w:sz w:val="20"/>
                <w:szCs w:val="20"/>
                <w:lang w:val="ro-RO"/>
              </w:rPr>
              <w:t>3.5K (3536x2656)</w:t>
            </w:r>
          </w:p>
        </w:tc>
        <w:tc>
          <w:tcPr>
            <w:tcW w:w="3801" w:type="dxa"/>
          </w:tcPr>
          <w:p w14:paraId="12366F01" w14:textId="77777777" w:rsidR="00193659" w:rsidRPr="00477F14" w:rsidRDefault="007D38EA">
            <w:pPr>
              <w:rPr>
                <w:rFonts w:asciiTheme="majorHAnsi" w:hAnsiTheme="majorHAnsi" w:cstheme="majorHAnsi"/>
                <w:sz w:val="20"/>
                <w:szCs w:val="20"/>
                <w:lang w:val="ro-RO"/>
              </w:rPr>
            </w:pPr>
            <w:r w:rsidRPr="00477F14">
              <w:rPr>
                <w:rFonts w:asciiTheme="majorHAnsi" w:hAnsiTheme="majorHAnsi" w:cstheme="majorHAnsi"/>
                <w:sz w:val="20"/>
                <w:szCs w:val="20"/>
                <w:lang w:val="ro-RO"/>
              </w:rPr>
              <w:t>50p/29.97p/25p/23.98p</w:t>
            </w:r>
          </w:p>
        </w:tc>
        <w:tc>
          <w:tcPr>
            <w:tcW w:w="938" w:type="dxa"/>
          </w:tcPr>
          <w:p w14:paraId="4D4D42DE" w14:textId="77777777" w:rsidR="00193659" w:rsidRPr="00477F14" w:rsidRDefault="007D38EA">
            <w:pPr>
              <w:jc w:val="center"/>
              <w:rPr>
                <w:rFonts w:asciiTheme="majorHAnsi" w:hAnsiTheme="majorHAnsi" w:cstheme="majorHAnsi"/>
                <w:sz w:val="20"/>
                <w:szCs w:val="20"/>
                <w:lang w:val="ro-RO"/>
              </w:rPr>
            </w:pPr>
            <w:r w:rsidRPr="00477F14">
              <w:rPr>
                <w:rFonts w:asciiTheme="majorHAnsi" w:hAnsiTheme="majorHAnsi" w:cstheme="majorHAnsi"/>
                <w:sz w:val="20"/>
                <w:szCs w:val="20"/>
                <w:lang w:val="ro-RO"/>
              </w:rPr>
              <w:t>4:3</w:t>
            </w:r>
          </w:p>
        </w:tc>
        <w:tc>
          <w:tcPr>
            <w:tcW w:w="925" w:type="dxa"/>
          </w:tcPr>
          <w:p w14:paraId="280B1FC2" w14:textId="77777777" w:rsidR="00193659" w:rsidRPr="00477F14" w:rsidRDefault="007D38EA">
            <w:pPr>
              <w:jc w:val="center"/>
              <w:rPr>
                <w:rFonts w:asciiTheme="majorHAnsi" w:hAnsiTheme="majorHAnsi" w:cstheme="majorHAnsi"/>
                <w:sz w:val="20"/>
                <w:szCs w:val="20"/>
                <w:lang w:val="ro-RO"/>
              </w:rPr>
            </w:pPr>
            <w:r w:rsidRPr="00477F14">
              <w:rPr>
                <w:rFonts w:asciiTheme="majorHAnsi" w:hAnsiTheme="majorHAnsi" w:cstheme="majorHAnsi"/>
                <w:sz w:val="20"/>
                <w:szCs w:val="20"/>
                <w:lang w:val="ro-RO"/>
              </w:rPr>
              <w:t>12-bit</w:t>
            </w:r>
          </w:p>
        </w:tc>
      </w:tr>
    </w:tbl>
    <w:p w14:paraId="76902F69" w14:textId="77777777" w:rsidR="00193659" w:rsidRPr="00477F14" w:rsidRDefault="00193659">
      <w:pPr>
        <w:rPr>
          <w:rFonts w:asciiTheme="majorHAnsi" w:hAnsiTheme="majorHAnsi" w:cstheme="majorHAnsi"/>
          <w:lang w:val="ro-RO"/>
        </w:rPr>
      </w:pPr>
    </w:p>
    <w:p w14:paraId="1477C1B6" w14:textId="77777777" w:rsidR="00193659" w:rsidRPr="00477F14" w:rsidRDefault="003E069E">
      <w:pPr>
        <w:rPr>
          <w:rFonts w:asciiTheme="majorHAnsi" w:hAnsiTheme="majorHAnsi" w:cstheme="majorHAnsi"/>
          <w:lang w:val="ro-RO"/>
        </w:rPr>
      </w:pPr>
      <w:sdt>
        <w:sdtPr>
          <w:rPr>
            <w:rFonts w:asciiTheme="majorHAnsi" w:hAnsiTheme="majorHAnsi" w:cstheme="majorHAnsi"/>
            <w:lang w:val="ro-RO"/>
          </w:rPr>
          <w:tag w:val="goog_rdk_1"/>
          <w:id w:val="-346945264"/>
        </w:sdtPr>
        <w:sdtEndPr/>
        <w:sdtContent>
          <w:r w:rsidR="007D38EA" w:rsidRPr="00477F14">
            <w:rPr>
              <w:rFonts w:asciiTheme="majorHAnsi" w:eastAsia="Arial Unicode MS" w:hAnsiTheme="majorHAnsi" w:cstheme="majorHAnsi"/>
              <w:lang w:val="ro-RO"/>
            </w:rPr>
            <w:t>･</w:t>
          </w:r>
          <w:r w:rsidR="007D38EA" w:rsidRPr="00477F14">
            <w:rPr>
              <w:rFonts w:asciiTheme="majorHAnsi" w:eastAsia="Arial Unicode MS" w:hAnsiTheme="majorHAnsi" w:cstheme="majorHAnsi"/>
              <w:lang w:val="ro-RO"/>
            </w:rPr>
            <w:t xml:space="preserve">se pot selecta </w:t>
          </w:r>
        </w:sdtContent>
      </w:sdt>
      <w:r w:rsidR="007D38EA" w:rsidRPr="00477F14">
        <w:rPr>
          <w:rFonts w:asciiTheme="majorHAnsi" w:hAnsiTheme="majorHAnsi" w:cstheme="majorHAnsi"/>
          <w:lang w:val="ro-RO"/>
        </w:rPr>
        <w:t xml:space="preserve">opțiunile V-Log sau Rec.709 în modul Live </w:t>
      </w:r>
      <w:proofErr w:type="spellStart"/>
      <w:r w:rsidR="007D38EA" w:rsidRPr="00477F14">
        <w:rPr>
          <w:rFonts w:asciiTheme="majorHAnsi" w:hAnsiTheme="majorHAnsi" w:cstheme="majorHAnsi"/>
          <w:lang w:val="ro-RO"/>
        </w:rPr>
        <w:t>View</w:t>
      </w:r>
      <w:proofErr w:type="spellEnd"/>
      <w:r w:rsidR="007D38EA" w:rsidRPr="00477F14">
        <w:rPr>
          <w:rFonts w:asciiTheme="majorHAnsi" w:hAnsiTheme="majorHAnsi" w:cstheme="majorHAnsi"/>
          <w:lang w:val="ro-RO"/>
        </w:rPr>
        <w:t xml:space="preserve"> pe monitor în timpul transmiterii semnalului RAW. </w:t>
      </w:r>
    </w:p>
    <w:p w14:paraId="514F329E" w14:textId="77777777" w:rsidR="00193659" w:rsidRPr="00477F14" w:rsidRDefault="003E069E">
      <w:pPr>
        <w:rPr>
          <w:rFonts w:asciiTheme="majorHAnsi" w:hAnsiTheme="majorHAnsi" w:cstheme="majorHAnsi"/>
          <w:lang w:val="ro-RO"/>
        </w:rPr>
      </w:pPr>
      <w:sdt>
        <w:sdtPr>
          <w:rPr>
            <w:rFonts w:asciiTheme="majorHAnsi" w:hAnsiTheme="majorHAnsi" w:cstheme="majorHAnsi"/>
            <w:lang w:val="ro-RO"/>
          </w:rPr>
          <w:tag w:val="goog_rdk_2"/>
          <w:id w:val="62071469"/>
        </w:sdtPr>
        <w:sdtEndPr/>
        <w:sdtContent>
          <w:r w:rsidR="007D38EA" w:rsidRPr="00477F14">
            <w:rPr>
              <w:rFonts w:asciiTheme="majorHAnsi" w:eastAsia="Arial Unicode MS" w:hAnsiTheme="majorHAnsi" w:cstheme="majorHAnsi"/>
              <w:lang w:val="ro-RO"/>
            </w:rPr>
            <w:t>･</w:t>
          </w:r>
          <w:r w:rsidR="002D617A" w:rsidRPr="00477F14">
            <w:rPr>
              <w:rFonts w:asciiTheme="majorHAnsi" w:eastAsia="Arial Unicode MS" w:hAnsiTheme="majorHAnsi" w:cstheme="majorHAnsi"/>
              <w:lang w:val="ro-RO"/>
            </w:rPr>
            <w:t>funcț</w:t>
          </w:r>
          <w:r w:rsidR="007D38EA" w:rsidRPr="00477F14">
            <w:rPr>
              <w:rFonts w:asciiTheme="majorHAnsi" w:eastAsia="Arial Unicode MS" w:hAnsiTheme="majorHAnsi" w:cstheme="majorHAnsi"/>
              <w:lang w:val="ro-RO"/>
            </w:rPr>
            <w:t>iile de a</w:t>
          </w:r>
        </w:sdtContent>
      </w:sdt>
      <w:r w:rsidR="007D38EA" w:rsidRPr="00477F14">
        <w:rPr>
          <w:rFonts w:asciiTheme="majorHAnsi" w:hAnsiTheme="majorHAnsi" w:cstheme="majorHAnsi"/>
          <w:lang w:val="ro-RO"/>
        </w:rPr>
        <w:t>sistare a filmării cum ar fi WFM (</w:t>
      </w:r>
      <w:proofErr w:type="spellStart"/>
      <w:r w:rsidR="007D38EA" w:rsidRPr="00477F14">
        <w:rPr>
          <w:rFonts w:asciiTheme="majorHAnsi" w:hAnsiTheme="majorHAnsi" w:cstheme="majorHAnsi"/>
          <w:lang w:val="ro-RO"/>
        </w:rPr>
        <w:t>Wave</w:t>
      </w:r>
      <w:proofErr w:type="spellEnd"/>
      <w:r w:rsidR="007D38EA" w:rsidRPr="00477F14">
        <w:rPr>
          <w:rFonts w:asciiTheme="majorHAnsi" w:hAnsiTheme="majorHAnsi" w:cstheme="majorHAnsi"/>
          <w:lang w:val="ro-RO"/>
        </w:rPr>
        <w:t xml:space="preserve"> </w:t>
      </w:r>
      <w:proofErr w:type="spellStart"/>
      <w:r w:rsidR="007D38EA" w:rsidRPr="00477F14">
        <w:rPr>
          <w:rFonts w:asciiTheme="majorHAnsi" w:hAnsiTheme="majorHAnsi" w:cstheme="majorHAnsi"/>
          <w:lang w:val="ro-RO"/>
        </w:rPr>
        <w:t>Form</w:t>
      </w:r>
      <w:proofErr w:type="spellEnd"/>
      <w:r w:rsidR="007D38EA" w:rsidRPr="00477F14">
        <w:rPr>
          <w:rFonts w:asciiTheme="majorHAnsi" w:hAnsiTheme="majorHAnsi" w:cstheme="majorHAnsi"/>
          <w:lang w:val="ro-RO"/>
        </w:rPr>
        <w:t xml:space="preserve"> Monitor), Vector </w:t>
      </w:r>
      <w:proofErr w:type="spellStart"/>
      <w:r w:rsidR="007D38EA" w:rsidRPr="00477F14">
        <w:rPr>
          <w:rFonts w:asciiTheme="majorHAnsi" w:hAnsiTheme="majorHAnsi" w:cstheme="majorHAnsi"/>
          <w:lang w:val="ro-RO"/>
        </w:rPr>
        <w:t>Scope</w:t>
      </w:r>
      <w:proofErr w:type="spellEnd"/>
      <w:r w:rsidR="007D38EA" w:rsidRPr="00477F14">
        <w:rPr>
          <w:rFonts w:asciiTheme="majorHAnsi" w:hAnsiTheme="majorHAnsi" w:cstheme="majorHAnsi"/>
          <w:lang w:val="ro-RO"/>
        </w:rPr>
        <w:t xml:space="preserve">, </w:t>
      </w:r>
      <w:proofErr w:type="spellStart"/>
      <w:r w:rsidR="007D38EA" w:rsidRPr="00477F14">
        <w:rPr>
          <w:rFonts w:asciiTheme="majorHAnsi" w:hAnsiTheme="majorHAnsi" w:cstheme="majorHAnsi"/>
          <w:lang w:val="ro-RO"/>
        </w:rPr>
        <w:t>Luminance</w:t>
      </w:r>
      <w:proofErr w:type="spellEnd"/>
      <w:r w:rsidR="007D38EA" w:rsidRPr="00477F14">
        <w:rPr>
          <w:rFonts w:asciiTheme="majorHAnsi" w:hAnsiTheme="majorHAnsi" w:cstheme="majorHAnsi"/>
          <w:lang w:val="ro-RO"/>
        </w:rPr>
        <w:t xml:space="preserve"> Spot </w:t>
      </w:r>
      <w:proofErr w:type="spellStart"/>
      <w:r w:rsidR="007D38EA" w:rsidRPr="00477F14">
        <w:rPr>
          <w:rFonts w:asciiTheme="majorHAnsi" w:hAnsiTheme="majorHAnsi" w:cstheme="majorHAnsi"/>
          <w:lang w:val="ro-RO"/>
        </w:rPr>
        <w:t>Meter</w:t>
      </w:r>
      <w:proofErr w:type="spellEnd"/>
      <w:r w:rsidR="007D38EA" w:rsidRPr="00477F14">
        <w:rPr>
          <w:rFonts w:asciiTheme="majorHAnsi" w:hAnsiTheme="majorHAnsi" w:cstheme="majorHAnsi"/>
          <w:lang w:val="ro-RO"/>
        </w:rPr>
        <w:t>, Zebra Pattern pot fi utilizate în timpul transmiterii RAW.</w:t>
      </w:r>
    </w:p>
    <w:p w14:paraId="6655A685" w14:textId="16CADFF7" w:rsidR="00193659" w:rsidRPr="00477F14" w:rsidRDefault="007D38EA" w:rsidP="00477F14">
      <w:pPr>
        <w:jc w:val="both"/>
        <w:rPr>
          <w:rFonts w:asciiTheme="majorHAnsi" w:hAnsiTheme="majorHAnsi" w:cstheme="majorHAnsi"/>
          <w:lang w:val="ro-RO"/>
        </w:rPr>
      </w:pPr>
      <w:r w:rsidRPr="00477F14">
        <w:rPr>
          <w:rFonts w:asciiTheme="majorHAnsi" w:hAnsiTheme="majorHAnsi" w:cstheme="majorHAnsi"/>
          <w:lang w:val="ro-RO"/>
        </w:rPr>
        <w:t>･pe site-ul de suport al clienților a fost publicat un tabel de corespondență destinat fișierelor video înregistrate pe un recorder NINJA V, ce se poate folosi la corecțiile de culoare pentru V-Log/V-</w:t>
      </w:r>
      <w:proofErr w:type="spellStart"/>
      <w:r w:rsidRPr="00477F14">
        <w:rPr>
          <w:rFonts w:asciiTheme="majorHAnsi" w:hAnsiTheme="majorHAnsi" w:cstheme="majorHAnsi"/>
          <w:lang w:val="ro-RO"/>
        </w:rPr>
        <w:t>Gamut</w:t>
      </w:r>
      <w:proofErr w:type="spellEnd"/>
      <w:r w:rsidRPr="00477F14">
        <w:rPr>
          <w:rFonts w:asciiTheme="majorHAnsi" w:hAnsiTheme="majorHAnsi" w:cstheme="majorHAnsi"/>
          <w:lang w:val="ro-RO"/>
        </w:rPr>
        <w:t xml:space="preserve">. În acest fel este mai ușoară corespondența culorilor între secvențe înregistrate cu Panasonic </w:t>
      </w:r>
      <w:proofErr w:type="spellStart"/>
      <w:r w:rsidRPr="00477F14">
        <w:rPr>
          <w:rFonts w:asciiTheme="majorHAnsi" w:hAnsiTheme="majorHAnsi" w:cstheme="majorHAnsi"/>
          <w:lang w:val="ro-RO"/>
        </w:rPr>
        <w:t>Varicam</w:t>
      </w:r>
      <w:proofErr w:type="spellEnd"/>
      <w:r w:rsidRPr="00477F14">
        <w:rPr>
          <w:rFonts w:asciiTheme="majorHAnsi" w:hAnsiTheme="majorHAnsi" w:cstheme="majorHAnsi"/>
          <w:lang w:val="ro-RO"/>
        </w:rPr>
        <w:t xml:space="preserve">, EVA1 și camere din seria GH5 precum și mixarea acestora. </w:t>
      </w:r>
      <w:hyperlink r:id="rId10">
        <w:r w:rsidRPr="00477F14">
          <w:rPr>
            <w:rFonts w:asciiTheme="majorHAnsi" w:hAnsiTheme="majorHAnsi" w:cstheme="majorHAnsi"/>
            <w:color w:val="0041C0"/>
            <w:lang w:val="ro-RO"/>
          </w:rPr>
          <w:t>https://panasonic.jp/support/global/cs/dsc/download/lut/s1h_raw_lut/index.html</w:t>
        </w:r>
      </w:hyperlink>
    </w:p>
    <w:p w14:paraId="7EE23552" w14:textId="77777777" w:rsidR="00193659" w:rsidRPr="00477F14" w:rsidRDefault="007D38EA" w:rsidP="00477F14">
      <w:pPr>
        <w:spacing w:line="240" w:lineRule="auto"/>
        <w:contextualSpacing/>
        <w:rPr>
          <w:rFonts w:asciiTheme="majorHAnsi" w:hAnsiTheme="majorHAnsi" w:cstheme="majorHAnsi"/>
          <w:sz w:val="16"/>
          <w:szCs w:val="16"/>
          <w:lang w:val="ro-RO"/>
        </w:rPr>
      </w:pPr>
      <w:r w:rsidRPr="00477F14">
        <w:rPr>
          <w:rFonts w:asciiTheme="majorHAnsi" w:hAnsiTheme="majorHAnsi" w:cstheme="majorHAnsi"/>
          <w:sz w:val="16"/>
          <w:szCs w:val="16"/>
          <w:lang w:val="ro-RO"/>
        </w:rPr>
        <w:t xml:space="preserve">* pentru editarea fișierelor video RAW înregistrate cu NINJA V este necesar software compatibil Apple </w:t>
      </w:r>
      <w:proofErr w:type="spellStart"/>
      <w:r w:rsidRPr="00477F14">
        <w:rPr>
          <w:rFonts w:asciiTheme="majorHAnsi" w:hAnsiTheme="majorHAnsi" w:cstheme="majorHAnsi"/>
          <w:sz w:val="16"/>
          <w:szCs w:val="16"/>
          <w:lang w:val="ro-RO"/>
        </w:rPr>
        <w:t>ProRes</w:t>
      </w:r>
      <w:proofErr w:type="spellEnd"/>
      <w:r w:rsidRPr="00477F14">
        <w:rPr>
          <w:rFonts w:asciiTheme="majorHAnsi" w:hAnsiTheme="majorHAnsi" w:cstheme="majorHAnsi"/>
          <w:sz w:val="16"/>
          <w:szCs w:val="16"/>
          <w:lang w:val="ro-RO"/>
        </w:rPr>
        <w:t xml:space="preserve"> RAW.</w:t>
      </w:r>
    </w:p>
    <w:p w14:paraId="47249867" w14:textId="77777777" w:rsidR="00193659" w:rsidRPr="00477F14" w:rsidRDefault="007D38EA" w:rsidP="00477F14">
      <w:pPr>
        <w:spacing w:line="240" w:lineRule="auto"/>
        <w:contextualSpacing/>
        <w:rPr>
          <w:rFonts w:asciiTheme="majorHAnsi" w:hAnsiTheme="majorHAnsi" w:cstheme="majorHAnsi"/>
          <w:sz w:val="16"/>
          <w:szCs w:val="16"/>
          <w:lang w:val="ro-RO"/>
        </w:rPr>
      </w:pPr>
      <w:r w:rsidRPr="00477F14">
        <w:rPr>
          <w:rFonts w:asciiTheme="majorHAnsi" w:hAnsiTheme="majorHAnsi" w:cstheme="majorHAnsi"/>
          <w:sz w:val="16"/>
          <w:szCs w:val="16"/>
          <w:lang w:val="ro-RO"/>
        </w:rPr>
        <w:t>** în anumite situații particulare nu toate funcțiile sunt disponibile.</w:t>
      </w:r>
    </w:p>
    <w:p w14:paraId="61F78CF2" w14:textId="77777777" w:rsidR="00193659" w:rsidRPr="00477F14" w:rsidRDefault="007D38EA" w:rsidP="00477F14">
      <w:pPr>
        <w:spacing w:line="240" w:lineRule="auto"/>
        <w:contextualSpacing/>
        <w:rPr>
          <w:rFonts w:asciiTheme="majorHAnsi" w:hAnsiTheme="majorHAnsi" w:cstheme="majorHAnsi"/>
          <w:sz w:val="16"/>
          <w:szCs w:val="16"/>
          <w:lang w:val="ro-RO"/>
        </w:rPr>
      </w:pPr>
      <w:r w:rsidRPr="00477F14">
        <w:rPr>
          <w:rFonts w:asciiTheme="majorHAnsi" w:hAnsiTheme="majorHAnsi" w:cstheme="majorHAnsi"/>
          <w:sz w:val="16"/>
          <w:szCs w:val="16"/>
          <w:lang w:val="ro-RO"/>
        </w:rPr>
        <w:t>•Ninja V / ATOMOS sunt mărci înregistrate ale ATOMOS Limited.</w:t>
      </w:r>
    </w:p>
    <w:p w14:paraId="70E6FE79" w14:textId="77777777" w:rsidR="00193659" w:rsidRPr="00477F14" w:rsidRDefault="007D38EA" w:rsidP="00477F14">
      <w:pPr>
        <w:spacing w:line="240" w:lineRule="auto"/>
        <w:contextualSpacing/>
        <w:rPr>
          <w:rFonts w:asciiTheme="majorHAnsi" w:hAnsiTheme="majorHAnsi" w:cstheme="majorHAnsi"/>
          <w:sz w:val="16"/>
          <w:szCs w:val="16"/>
          <w:lang w:val="ro-RO"/>
        </w:rPr>
      </w:pPr>
      <w:r w:rsidRPr="00477F14">
        <w:rPr>
          <w:rFonts w:asciiTheme="majorHAnsi" w:hAnsiTheme="majorHAnsi" w:cstheme="majorHAnsi"/>
          <w:sz w:val="16"/>
          <w:szCs w:val="16"/>
          <w:lang w:val="ro-RO"/>
        </w:rPr>
        <w:t xml:space="preserve">•Apple și </w:t>
      </w:r>
      <w:proofErr w:type="spellStart"/>
      <w:r w:rsidRPr="00477F14">
        <w:rPr>
          <w:rFonts w:asciiTheme="majorHAnsi" w:hAnsiTheme="majorHAnsi" w:cstheme="majorHAnsi"/>
          <w:sz w:val="16"/>
          <w:szCs w:val="16"/>
          <w:lang w:val="ro-RO"/>
        </w:rPr>
        <w:t>ProRes</w:t>
      </w:r>
      <w:proofErr w:type="spellEnd"/>
      <w:r w:rsidRPr="00477F14">
        <w:rPr>
          <w:rFonts w:asciiTheme="majorHAnsi" w:hAnsiTheme="majorHAnsi" w:cstheme="majorHAnsi"/>
          <w:sz w:val="16"/>
          <w:szCs w:val="16"/>
          <w:lang w:val="ro-RO"/>
        </w:rPr>
        <w:t xml:space="preserve"> sunt mărci înregistrate ale Apple Inc. în Statele Unite și / sau în alte țări.</w:t>
      </w:r>
    </w:p>
    <w:p w14:paraId="68BD4AA3" w14:textId="77777777" w:rsidR="00193659" w:rsidRPr="00477F14" w:rsidRDefault="007D38EA" w:rsidP="00477F14">
      <w:pPr>
        <w:spacing w:line="240" w:lineRule="auto"/>
        <w:contextualSpacing/>
        <w:rPr>
          <w:rFonts w:asciiTheme="majorHAnsi" w:hAnsiTheme="majorHAnsi" w:cstheme="majorHAnsi"/>
          <w:sz w:val="16"/>
          <w:szCs w:val="16"/>
          <w:lang w:val="ro-RO"/>
        </w:rPr>
      </w:pPr>
      <w:r w:rsidRPr="00477F14">
        <w:rPr>
          <w:rFonts w:asciiTheme="majorHAnsi" w:hAnsiTheme="majorHAnsi" w:cstheme="majorHAnsi"/>
          <w:sz w:val="16"/>
          <w:szCs w:val="16"/>
          <w:lang w:val="ro-RO"/>
        </w:rPr>
        <w:t>•designul și specificațiile pot fi modificate fără notificare prealabilă.</w:t>
      </w:r>
    </w:p>
    <w:p w14:paraId="40E53199" w14:textId="77777777" w:rsidR="00193659" w:rsidRPr="00477F14" w:rsidRDefault="00193659">
      <w:pPr>
        <w:spacing w:line="360" w:lineRule="auto"/>
        <w:rPr>
          <w:rFonts w:asciiTheme="majorHAnsi" w:hAnsiTheme="majorHAnsi" w:cstheme="majorHAnsi"/>
          <w:lang w:val="ro-RO"/>
        </w:rPr>
      </w:pPr>
    </w:p>
    <w:p w14:paraId="10F6DFA0" w14:textId="77777777" w:rsidR="00BD6D48" w:rsidRPr="003B067C" w:rsidRDefault="00BD6D48" w:rsidP="00BD6D48">
      <w:pPr>
        <w:pStyle w:val="Heading3"/>
        <w:keepLines/>
        <w:spacing w:after="0" w:line="240" w:lineRule="auto"/>
        <w:contextualSpacing/>
        <w:rPr>
          <w:rFonts w:asciiTheme="majorHAnsi" w:hAnsiTheme="majorHAnsi" w:cstheme="majorHAnsi"/>
          <w:sz w:val="18"/>
          <w:szCs w:val="18"/>
        </w:rPr>
      </w:pPr>
      <w:r w:rsidRPr="003B067C">
        <w:rPr>
          <w:rFonts w:asciiTheme="majorHAnsi" w:hAnsiTheme="majorHAnsi" w:cstheme="majorHAnsi"/>
          <w:sz w:val="18"/>
          <w:szCs w:val="18"/>
        </w:rPr>
        <w:t>Despre Panasonic</w:t>
      </w:r>
    </w:p>
    <w:p w14:paraId="69EDBCD0" w14:textId="77777777" w:rsidR="00BD6D48" w:rsidRPr="003B067C" w:rsidRDefault="00BD6D48" w:rsidP="00BD6D48">
      <w:pPr>
        <w:pStyle w:val="NormalWeb"/>
        <w:keepLines/>
        <w:spacing w:after="0" w:afterAutospacing="0"/>
        <w:contextualSpacing/>
        <w:jc w:val="both"/>
        <w:rPr>
          <w:rFonts w:asciiTheme="majorHAnsi" w:hAnsiTheme="majorHAnsi" w:cstheme="majorHAnsi"/>
          <w:sz w:val="18"/>
          <w:szCs w:val="18"/>
          <w:lang w:val="ro-RO"/>
        </w:rPr>
      </w:pPr>
      <w:r w:rsidRPr="003B067C">
        <w:rPr>
          <w:rFonts w:asciiTheme="majorHAnsi" w:hAnsiTheme="majorHAnsi" w:cstheme="majorHAnsi"/>
          <w:bCs/>
          <w:sz w:val="18"/>
          <w:szCs w:val="18"/>
          <w:lang w:val="ro-RO"/>
        </w:rPr>
        <w:t>Panasonic Corporation este lider mondial în dezvoltarea de tehnologii electronice diverse și soluții pentru clienți în domeniul electronicelor de consum, aplicațiilor rezidențiale, auto, a soluțiilor profesionale și a echipamentelor industriale.</w:t>
      </w:r>
      <w:r w:rsidRPr="003B067C">
        <w:rPr>
          <w:rFonts w:asciiTheme="majorHAnsi" w:hAnsiTheme="majorHAnsi" w:cstheme="majorHAnsi"/>
          <w:sz w:val="18"/>
          <w:szCs w:val="18"/>
          <w:lang w:val="ro-RO"/>
        </w:rPr>
        <w:t xml:space="preserve"> Compania Panasonic care, în 2018, a aniversat 100 de ani la înființarea sa, este activă la nivel global, fiind prezentă acum în 528 de sucursale și 72 de societăți asociate la nivel mondial, înregistrând vânzări nete totale de 61,9 miliarde EUR în anul încheiat la 31 martie 2020. Dedicată în permanență atingerii unor noi valori prin inovare la toate nivelurile, compania utilizează tehnologiile proprii pentru a crea o viață mai bună și o lume mai bună pentru clienții săi.</w:t>
      </w:r>
    </w:p>
    <w:p w14:paraId="60716089" w14:textId="77777777" w:rsidR="00BD6D48" w:rsidRPr="003B067C" w:rsidRDefault="00BD6D48" w:rsidP="00BD6D48">
      <w:pPr>
        <w:pStyle w:val="NormalWeb"/>
        <w:keepLines/>
        <w:spacing w:after="0" w:afterAutospacing="0"/>
        <w:contextualSpacing/>
        <w:jc w:val="both"/>
        <w:rPr>
          <w:rFonts w:asciiTheme="majorHAnsi" w:eastAsia="MS Gothic" w:hAnsiTheme="majorHAnsi" w:cstheme="majorHAnsi"/>
          <w:color w:val="000000"/>
          <w:sz w:val="18"/>
          <w:szCs w:val="18"/>
          <w:lang w:val="ro-RO"/>
        </w:rPr>
      </w:pPr>
      <w:r w:rsidRPr="003B067C">
        <w:rPr>
          <w:rFonts w:asciiTheme="majorHAnsi" w:hAnsiTheme="majorHAnsi" w:cstheme="majorHAnsi"/>
          <w:sz w:val="18"/>
          <w:szCs w:val="18"/>
          <w:lang w:val="ro-RO"/>
        </w:rPr>
        <w:t xml:space="preserve">Pentru a afla mai multe despre Panasonic, accesați: </w:t>
      </w:r>
      <w:hyperlink r:id="rId11" w:history="1">
        <w:r w:rsidRPr="003B067C">
          <w:rPr>
            <w:rStyle w:val="Hyperlink"/>
            <w:rFonts w:asciiTheme="majorHAnsi" w:hAnsiTheme="majorHAnsi" w:cstheme="majorHAnsi"/>
            <w:sz w:val="18"/>
            <w:szCs w:val="18"/>
            <w:lang w:val="ro-RO"/>
          </w:rPr>
          <w:t>http://www.panasonic.com/ro</w:t>
        </w:r>
      </w:hyperlink>
    </w:p>
    <w:p w14:paraId="33AC8104" w14:textId="77777777" w:rsidR="00193659" w:rsidRPr="00477F14" w:rsidRDefault="00193659">
      <w:pPr>
        <w:spacing w:line="360" w:lineRule="auto"/>
        <w:rPr>
          <w:rFonts w:asciiTheme="majorHAnsi" w:hAnsiTheme="majorHAnsi" w:cstheme="majorHAnsi"/>
          <w:lang w:val="ro-RO"/>
        </w:rPr>
      </w:pPr>
    </w:p>
    <w:p w14:paraId="7BDE4666" w14:textId="77777777" w:rsidR="00193659" w:rsidRPr="00477F14" w:rsidRDefault="00193659">
      <w:pPr>
        <w:rPr>
          <w:rFonts w:asciiTheme="majorHAnsi" w:eastAsia="Calibri" w:hAnsiTheme="majorHAnsi" w:cstheme="majorHAnsi"/>
          <w:color w:val="0041C0"/>
          <w:lang w:val="ro-RO"/>
        </w:rPr>
      </w:pPr>
    </w:p>
    <w:sectPr w:rsidR="00193659" w:rsidRPr="00477F14" w:rsidSect="00477F14">
      <w:headerReference w:type="default" r:id="rId12"/>
      <w:footerReference w:type="default" r:id="rId13"/>
      <w:pgSz w:w="11906" w:h="16838"/>
      <w:pgMar w:top="2275" w:right="2880" w:bottom="1699"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18AFF" w14:textId="77777777" w:rsidR="003E069E" w:rsidRDefault="003E069E">
      <w:pPr>
        <w:spacing w:after="0" w:line="240" w:lineRule="auto"/>
      </w:pPr>
      <w:r>
        <w:separator/>
      </w:r>
    </w:p>
  </w:endnote>
  <w:endnote w:type="continuationSeparator" w:id="0">
    <w:p w14:paraId="77453BA8" w14:textId="77777777" w:rsidR="003E069E" w:rsidRDefault="003E0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87733" w14:textId="77777777" w:rsidR="00193659" w:rsidRDefault="007D38EA">
    <w:pPr>
      <w:pBdr>
        <w:top w:val="nil"/>
        <w:left w:val="nil"/>
        <w:bottom w:val="nil"/>
        <w:right w:val="nil"/>
        <w:between w:val="nil"/>
      </w:pBdr>
      <w:spacing w:after="0" w:line="240" w:lineRule="auto"/>
      <w:ind w:left="-2835"/>
      <w:rPr>
        <w:color w:val="000000"/>
      </w:rPr>
    </w:pPr>
    <w:r>
      <w:rPr>
        <w:color w:val="000000"/>
      </w:rPr>
      <w:fldChar w:fldCharType="begin"/>
    </w:r>
    <w:r>
      <w:rPr>
        <w:color w:val="000000"/>
      </w:rPr>
      <w:instrText>PAGE</w:instrText>
    </w:r>
    <w:r>
      <w:rPr>
        <w:color w:val="000000"/>
      </w:rPr>
      <w:fldChar w:fldCharType="separate"/>
    </w:r>
    <w:r w:rsidR="002D617A">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DB7FE" w14:textId="77777777" w:rsidR="003E069E" w:rsidRDefault="003E069E">
      <w:pPr>
        <w:spacing w:after="0" w:line="240" w:lineRule="auto"/>
      </w:pPr>
      <w:r>
        <w:separator/>
      </w:r>
    </w:p>
  </w:footnote>
  <w:footnote w:type="continuationSeparator" w:id="0">
    <w:p w14:paraId="4DFB37B8" w14:textId="77777777" w:rsidR="003E069E" w:rsidRDefault="003E0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169D4" w14:textId="77777777" w:rsidR="00193659" w:rsidRDefault="007D38EA">
    <w:r>
      <w:rPr>
        <w:noProof/>
      </w:rPr>
      <w:drawing>
        <wp:anchor distT="0" distB="0" distL="0" distR="0" simplePos="0" relativeHeight="251658240" behindDoc="0" locked="0" layoutInCell="1" hidden="0" allowOverlap="1" wp14:anchorId="5BC6A691" wp14:editId="6EF0F252">
          <wp:simplePos x="0" y="0"/>
          <wp:positionH relativeFrom="page">
            <wp:posOffset>266065</wp:posOffset>
          </wp:positionH>
          <wp:positionV relativeFrom="page">
            <wp:posOffset>449636</wp:posOffset>
          </wp:positionV>
          <wp:extent cx="1764000" cy="333530"/>
          <wp:effectExtent l="0" t="0" r="0" b="0"/>
          <wp:wrapSquare wrapText="bothSides" distT="0" distB="0" distL="0" distR="0"/>
          <wp:docPr id="10" name="image1.png" descr="Picture 5"/>
          <wp:cNvGraphicFramePr/>
          <a:graphic xmlns:a="http://schemas.openxmlformats.org/drawingml/2006/main">
            <a:graphicData uri="http://schemas.openxmlformats.org/drawingml/2006/picture">
              <pic:pic xmlns:pic="http://schemas.openxmlformats.org/drawingml/2006/picture">
                <pic:nvPicPr>
                  <pic:cNvPr id="0" name="image1.png" descr="Picture 5"/>
                  <pic:cNvPicPr preferRelativeResize="0"/>
                </pic:nvPicPr>
                <pic:blipFill>
                  <a:blip r:embed="rId1"/>
                  <a:srcRect/>
                  <a:stretch>
                    <a:fillRect/>
                  </a:stretch>
                </pic:blipFill>
                <pic:spPr>
                  <a:xfrm>
                    <a:off x="0" y="0"/>
                    <a:ext cx="1764000" cy="333530"/>
                  </a:xfrm>
                  <a:prstGeom prst="rect">
                    <a:avLst/>
                  </a:prstGeom>
                  <a:ln/>
                </pic:spPr>
              </pic:pic>
            </a:graphicData>
          </a:graphic>
        </wp:anchor>
      </w:drawing>
    </w:r>
  </w:p>
  <w:p w14:paraId="14E5C0DC" w14:textId="77777777" w:rsidR="00193659" w:rsidRDefault="001936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F92EE5"/>
    <w:multiLevelType w:val="multilevel"/>
    <w:tmpl w:val="8B7229C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59"/>
    <w:rsid w:val="00193659"/>
    <w:rsid w:val="001F6959"/>
    <w:rsid w:val="002C1454"/>
    <w:rsid w:val="002D617A"/>
    <w:rsid w:val="00345604"/>
    <w:rsid w:val="003E069E"/>
    <w:rsid w:val="00477F14"/>
    <w:rsid w:val="005E152E"/>
    <w:rsid w:val="007D38EA"/>
    <w:rsid w:val="00A46225"/>
    <w:rsid w:val="00BB6170"/>
    <w:rsid w:val="00BD6D48"/>
    <w:rsid w:val="00F15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6F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4656"/>
    <w:pPr>
      <w:tabs>
        <w:tab w:val="left" w:pos="1428"/>
      </w:tabs>
      <w:spacing w:before="240" w:after="0" w:line="240" w:lineRule="auto"/>
      <w:outlineLvl w:val="0"/>
    </w:pPr>
    <w:rPr>
      <w:b/>
      <w:color w:val="808080" w:themeColor="background2"/>
      <w:sz w:val="36"/>
      <w:szCs w:val="36"/>
      <w:lang w:val="en-US"/>
    </w:rPr>
  </w:style>
  <w:style w:type="paragraph" w:styleId="Heading2">
    <w:name w:val="heading 2"/>
    <w:next w:val="Normal"/>
    <w:link w:val="Heading2Char"/>
    <w:uiPriority w:val="9"/>
    <w:unhideWhenUsed/>
    <w:qFormat/>
    <w:rsid w:val="00DC44A2"/>
    <w:pPr>
      <w:outlineLvl w:val="1"/>
    </w:pPr>
    <w:rPr>
      <w:rFonts w:asciiTheme="majorHAnsi" w:eastAsiaTheme="majorEastAsia" w:hAnsiTheme="majorHAnsi" w:cstheme="majorBidi"/>
      <w:b/>
      <w:bCs/>
      <w:color w:val="000000" w:themeColor="text1"/>
      <w:sz w:val="28"/>
      <w:szCs w:val="28"/>
      <w:lang w:val="en-US"/>
    </w:rPr>
  </w:style>
  <w:style w:type="paragraph" w:styleId="Heading3">
    <w:name w:val="heading 3"/>
    <w:basedOn w:val="Normal"/>
    <w:next w:val="Normal"/>
    <w:link w:val="Heading3Char"/>
    <w:uiPriority w:val="9"/>
    <w:unhideWhenUsed/>
    <w:qFormat/>
    <w:rsid w:val="00DC44A2"/>
    <w:pPr>
      <w:pBdr>
        <w:bottom w:val="single" w:sz="4" w:space="1" w:color="auto"/>
      </w:pBdr>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IntenseEmphasis">
    <w:name w:val="Intense Emphasis"/>
    <w:basedOn w:val="DefaultParagraphFont"/>
    <w:uiPriority w:val="21"/>
    <w:rsid w:val="001E6F94"/>
    <w:rPr>
      <w:b/>
      <w:bCs/>
      <w:i/>
      <w:iCs/>
      <w:lang w:val="en-US"/>
    </w:rPr>
  </w:style>
  <w:style w:type="paragraph" w:styleId="IntenseQuote">
    <w:name w:val="Intense Quote"/>
    <w:basedOn w:val="Normal"/>
    <w:next w:val="Normal"/>
    <w:link w:val="IntenseQuoteChar"/>
    <w:uiPriority w:val="30"/>
    <w:rsid w:val="001E6F94"/>
    <w:pPr>
      <w:pBdr>
        <w:bottom w:val="single" w:sz="4" w:space="4" w:color="FFFFFF" w:themeColor="accent1"/>
      </w:pBdr>
      <w:spacing w:before="200" w:after="280"/>
      <w:ind w:left="936" w:right="936"/>
    </w:pPr>
    <w:rPr>
      <w:b/>
      <w:bCs/>
      <w:i/>
      <w:iCs/>
    </w:rPr>
  </w:style>
  <w:style w:type="paragraph" w:styleId="Footer">
    <w:name w:val="footer"/>
    <w:basedOn w:val="Normal"/>
    <w:link w:val="FooterChar"/>
    <w:uiPriority w:val="99"/>
    <w:unhideWhenUsed/>
    <w:rsid w:val="00874529"/>
    <w:pPr>
      <w:spacing w:after="0" w:line="240" w:lineRule="auto"/>
      <w:ind w:left="-2835"/>
    </w:pPr>
    <w:rPr>
      <w:lang w:val="en-US"/>
    </w:rPr>
  </w:style>
  <w:style w:type="character" w:customStyle="1" w:styleId="FooterChar">
    <w:name w:val="Footer Char"/>
    <w:basedOn w:val="DefaultParagraphFont"/>
    <w:link w:val="Footer"/>
    <w:uiPriority w:val="99"/>
    <w:rsid w:val="00FD5D7C"/>
    <w:rPr>
      <w:lang w:val="en-US"/>
    </w:rPr>
  </w:style>
  <w:style w:type="paragraph" w:styleId="BalloonText">
    <w:name w:val="Balloon Text"/>
    <w:basedOn w:val="Normal"/>
    <w:link w:val="BalloonTextChar"/>
    <w:uiPriority w:val="99"/>
    <w:semiHidden/>
    <w:unhideWhenUsed/>
    <w:rsid w:val="00202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DB5"/>
    <w:rPr>
      <w:rFonts w:ascii="Tahoma" w:hAnsi="Tahoma" w:cs="Tahoma"/>
      <w:sz w:val="16"/>
      <w:szCs w:val="16"/>
    </w:rPr>
  </w:style>
  <w:style w:type="character" w:styleId="Strong">
    <w:name w:val="Strong"/>
    <w:basedOn w:val="DefaultParagraphFont"/>
    <w:uiPriority w:val="22"/>
    <w:qFormat/>
    <w:rsid w:val="002C7E8C"/>
    <w:rPr>
      <w:b/>
      <w:bCs/>
    </w:rPr>
  </w:style>
  <w:style w:type="character" w:customStyle="1" w:styleId="Heading3Char">
    <w:name w:val="Heading 3 Char"/>
    <w:basedOn w:val="DefaultParagraphFont"/>
    <w:link w:val="Heading3"/>
    <w:uiPriority w:val="9"/>
    <w:rsid w:val="00DC44A2"/>
    <w:rPr>
      <w:b/>
      <w:sz w:val="28"/>
      <w:szCs w:val="28"/>
    </w:rPr>
  </w:style>
  <w:style w:type="character" w:styleId="FollowedHyperlink">
    <w:name w:val="FollowedHyperlink"/>
    <w:basedOn w:val="DefaultParagraphFont"/>
    <w:uiPriority w:val="99"/>
    <w:semiHidden/>
    <w:unhideWhenUsed/>
    <w:rsid w:val="00613B84"/>
    <w:rPr>
      <w:color w:val="656565" w:themeColor="followedHyperlink"/>
      <w:u w:val="single"/>
    </w:rPr>
  </w:style>
  <w:style w:type="paragraph" w:styleId="ListParagraph">
    <w:name w:val="List Paragraph"/>
    <w:basedOn w:val="Normal"/>
    <w:uiPriority w:val="34"/>
    <w:qFormat/>
    <w:rsid w:val="00FD5D7C"/>
    <w:pPr>
      <w:numPr>
        <w:numId w:val="1"/>
      </w:numPr>
      <w:spacing w:after="120"/>
      <w:ind w:left="568" w:right="284" w:hanging="284"/>
      <w:contextualSpacing/>
    </w:pPr>
    <w:rPr>
      <w:lang w:val="en-US"/>
    </w:rPr>
  </w:style>
  <w:style w:type="character" w:customStyle="1" w:styleId="Heading1Char">
    <w:name w:val="Heading 1 Char"/>
    <w:basedOn w:val="DefaultParagraphFont"/>
    <w:link w:val="Heading1"/>
    <w:uiPriority w:val="9"/>
    <w:rsid w:val="00A94656"/>
    <w:rPr>
      <w:b/>
      <w:color w:val="808080" w:themeColor="background2"/>
      <w:sz w:val="36"/>
      <w:szCs w:val="36"/>
      <w:lang w:val="en-US"/>
    </w:rPr>
  </w:style>
  <w:style w:type="paragraph" w:styleId="Quote">
    <w:name w:val="Quote"/>
    <w:basedOn w:val="Normal"/>
    <w:next w:val="Normal"/>
    <w:link w:val="QuoteChar"/>
    <w:uiPriority w:val="29"/>
    <w:qFormat/>
    <w:rsid w:val="00B91161"/>
    <w:pPr>
      <w:ind w:left="1134" w:right="1134"/>
    </w:pPr>
    <w:rPr>
      <w:i/>
      <w:iCs/>
      <w:color w:val="0041C0" w:themeColor="accent2"/>
      <w:lang w:val="en-US"/>
    </w:rPr>
  </w:style>
  <w:style w:type="character" w:customStyle="1" w:styleId="QuoteChar">
    <w:name w:val="Quote Char"/>
    <w:basedOn w:val="DefaultParagraphFont"/>
    <w:link w:val="Quote"/>
    <w:uiPriority w:val="29"/>
    <w:rsid w:val="00B91161"/>
    <w:rPr>
      <w:i/>
      <w:iCs/>
      <w:color w:val="0041C0" w:themeColor="accent2"/>
      <w:lang w:val="en-US"/>
    </w:rPr>
  </w:style>
  <w:style w:type="character" w:customStyle="1" w:styleId="IntenseQuoteChar">
    <w:name w:val="Intense Quote Char"/>
    <w:basedOn w:val="DefaultParagraphFont"/>
    <w:link w:val="IntenseQuote"/>
    <w:uiPriority w:val="30"/>
    <w:rsid w:val="001E6F94"/>
    <w:rPr>
      <w:b/>
      <w:bCs/>
      <w:i/>
      <w:iCs/>
    </w:rPr>
  </w:style>
  <w:style w:type="character" w:customStyle="1" w:styleId="Heading2Char">
    <w:name w:val="Heading 2 Char"/>
    <w:basedOn w:val="DefaultParagraphFont"/>
    <w:link w:val="Heading2"/>
    <w:uiPriority w:val="9"/>
    <w:rsid w:val="00DC44A2"/>
    <w:rPr>
      <w:rFonts w:asciiTheme="majorHAnsi" w:eastAsiaTheme="majorEastAsia" w:hAnsiTheme="majorHAnsi" w:cstheme="majorBidi"/>
      <w:b/>
      <w:bCs/>
      <w:color w:val="000000" w:themeColor="text1"/>
      <w:sz w:val="28"/>
      <w:szCs w:val="28"/>
      <w:lang w:val="en-US"/>
    </w:rPr>
  </w:style>
  <w:style w:type="paragraph" w:customStyle="1" w:styleId="Embargo">
    <w:name w:val="Embargo"/>
    <w:basedOn w:val="Normal"/>
    <w:qFormat/>
    <w:rsid w:val="000876C6"/>
    <w:pPr>
      <w:spacing w:after="0"/>
      <w:jc w:val="center"/>
    </w:pPr>
    <w:rPr>
      <w:b/>
    </w:rPr>
  </w:style>
  <w:style w:type="character" w:styleId="Hyperlink">
    <w:name w:val="Hyperlink"/>
    <w:basedOn w:val="DefaultParagraphFont"/>
    <w:uiPriority w:val="99"/>
    <w:unhideWhenUsed/>
    <w:qFormat/>
    <w:rsid w:val="00036641"/>
    <w:rPr>
      <w:rFonts w:ascii="Calibri" w:eastAsia="Calibri" w:hAnsi="Calibri" w:cs="Calibri"/>
      <w:color w:val="0041C0" w:themeColor="accent2"/>
      <w:sz w:val="22"/>
      <w:szCs w:val="22"/>
    </w:rPr>
  </w:style>
  <w:style w:type="paragraph" w:customStyle="1" w:styleId="Footnote">
    <w:name w:val="Footnote"/>
    <w:qFormat/>
    <w:rsid w:val="00FD5D7C"/>
    <w:pPr>
      <w:tabs>
        <w:tab w:val="left" w:pos="392"/>
      </w:tabs>
      <w:spacing w:after="0" w:line="240" w:lineRule="auto"/>
    </w:pPr>
    <w:rPr>
      <w:color w:val="808080" w:themeColor="background2"/>
      <w:sz w:val="18"/>
      <w:lang w:val="en-US"/>
    </w:rPr>
  </w:style>
  <w:style w:type="table" w:styleId="TableGrid">
    <w:name w:val="Table Grid"/>
    <w:basedOn w:val="TableNormal"/>
    <w:uiPriority w:val="59"/>
    <w:rsid w:val="00426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D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3D51"/>
  </w:style>
  <w:style w:type="character" w:customStyle="1" w:styleId="UnresolvedMention1">
    <w:name w:val="Unresolved Mention1"/>
    <w:basedOn w:val="DefaultParagraphFont"/>
    <w:uiPriority w:val="99"/>
    <w:semiHidden/>
    <w:unhideWhenUsed/>
    <w:rsid w:val="00782DF5"/>
    <w:rPr>
      <w:color w:val="808080"/>
      <w:shd w:val="clear" w:color="auto" w:fill="E6E6E6"/>
    </w:rPr>
  </w:style>
  <w:style w:type="paragraph" w:styleId="NoSpacing">
    <w:name w:val="No Spacing"/>
    <w:uiPriority w:val="1"/>
    <w:qFormat/>
    <w:rsid w:val="00470574"/>
    <w:pPr>
      <w:spacing w:after="0" w:line="240" w:lineRule="auto"/>
    </w:pPr>
    <w:rPr>
      <w:b/>
      <w:sz w:val="28"/>
    </w:rPr>
  </w:style>
  <w:style w:type="paragraph" w:styleId="EndnoteText">
    <w:name w:val="endnote text"/>
    <w:basedOn w:val="Normal"/>
    <w:link w:val="EndnoteTextChar"/>
    <w:uiPriority w:val="99"/>
    <w:semiHidden/>
    <w:unhideWhenUsed/>
    <w:rsid w:val="00ED30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302A"/>
    <w:rPr>
      <w:sz w:val="20"/>
      <w:szCs w:val="20"/>
    </w:rPr>
  </w:style>
  <w:style w:type="character" w:styleId="EndnoteReference">
    <w:name w:val="endnote reference"/>
    <w:basedOn w:val="DefaultParagraphFont"/>
    <w:uiPriority w:val="99"/>
    <w:semiHidden/>
    <w:unhideWhenUsed/>
    <w:rsid w:val="00ED302A"/>
    <w:rPr>
      <w:vertAlign w:val="superscript"/>
    </w:rPr>
  </w:style>
  <w:style w:type="paragraph" w:styleId="FootnoteText">
    <w:name w:val="footnote text"/>
    <w:basedOn w:val="Normal"/>
    <w:link w:val="FootnoteTextChar"/>
    <w:uiPriority w:val="99"/>
    <w:semiHidden/>
    <w:unhideWhenUsed/>
    <w:rsid w:val="00ED30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302A"/>
    <w:rPr>
      <w:sz w:val="20"/>
      <w:szCs w:val="20"/>
    </w:rPr>
  </w:style>
  <w:style w:type="character" w:styleId="FootnoteReference">
    <w:name w:val="footnote reference"/>
    <w:basedOn w:val="DefaultParagraphFont"/>
    <w:uiPriority w:val="99"/>
    <w:semiHidden/>
    <w:unhideWhenUsed/>
    <w:rsid w:val="00ED302A"/>
    <w:rPr>
      <w:vertAlign w:val="superscript"/>
    </w:rPr>
  </w:style>
  <w:style w:type="character" w:styleId="CommentReference">
    <w:name w:val="annotation reference"/>
    <w:basedOn w:val="DefaultParagraphFont"/>
    <w:uiPriority w:val="99"/>
    <w:unhideWhenUsed/>
    <w:rsid w:val="00630642"/>
    <w:rPr>
      <w:sz w:val="18"/>
      <w:szCs w:val="18"/>
    </w:rPr>
  </w:style>
  <w:style w:type="paragraph" w:styleId="CommentText">
    <w:name w:val="annotation text"/>
    <w:basedOn w:val="Normal"/>
    <w:link w:val="CommentTextChar"/>
    <w:uiPriority w:val="99"/>
    <w:unhideWhenUsed/>
    <w:rsid w:val="00630642"/>
  </w:style>
  <w:style w:type="character" w:customStyle="1" w:styleId="CommentTextChar">
    <w:name w:val="Comment Text Char"/>
    <w:basedOn w:val="DefaultParagraphFont"/>
    <w:link w:val="CommentText"/>
    <w:uiPriority w:val="99"/>
    <w:rsid w:val="00630642"/>
  </w:style>
  <w:style w:type="paragraph" w:styleId="CommentSubject">
    <w:name w:val="annotation subject"/>
    <w:basedOn w:val="CommentText"/>
    <w:next w:val="CommentText"/>
    <w:link w:val="CommentSubjectChar"/>
    <w:uiPriority w:val="99"/>
    <w:semiHidden/>
    <w:unhideWhenUsed/>
    <w:rsid w:val="00630642"/>
    <w:rPr>
      <w:b/>
      <w:bCs/>
    </w:rPr>
  </w:style>
  <w:style w:type="character" w:customStyle="1" w:styleId="CommentSubjectChar">
    <w:name w:val="Comment Subject Char"/>
    <w:basedOn w:val="CommentTextChar"/>
    <w:link w:val="CommentSubject"/>
    <w:uiPriority w:val="99"/>
    <w:semiHidden/>
    <w:rsid w:val="00630642"/>
    <w:rPr>
      <w:b/>
      <w:bCs/>
    </w:rPr>
  </w:style>
  <w:style w:type="character" w:customStyle="1" w:styleId="UnresolvedMention2">
    <w:name w:val="Unresolved Mention2"/>
    <w:basedOn w:val="DefaultParagraphFont"/>
    <w:uiPriority w:val="99"/>
    <w:semiHidden/>
    <w:unhideWhenUsed/>
    <w:rsid w:val="001F6CF7"/>
    <w:rPr>
      <w:color w:val="808080"/>
      <w:shd w:val="clear" w:color="auto" w:fill="E6E6E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unhideWhenUsed/>
    <w:rsid w:val="00BD6D48"/>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asonic.com/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asonic.com/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nasonic.jp/support/global/cs/dsc/download/lut/s1h_raw_lut/index.html" TargetMode="External"/><Relationship Id="rId4" Type="http://schemas.openxmlformats.org/officeDocument/2006/relationships/settings" Target="settings.xml"/><Relationship Id="rId9" Type="http://schemas.openxmlformats.org/officeDocument/2006/relationships/hyperlink" Target="https://av.jpn.support.panasonic.com/support/global/cs/ds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inside_black90_16_9_14_2 13">
      <a:dk1>
        <a:srgbClr val="000000"/>
      </a:dk1>
      <a:lt1>
        <a:srgbClr val="FFFFFF"/>
      </a:lt1>
      <a:dk2>
        <a:srgbClr val="000000"/>
      </a:dk2>
      <a:lt2>
        <a:srgbClr val="808080"/>
      </a:lt2>
      <a:accent1>
        <a:srgbClr val="FFFFFF"/>
      </a:accent1>
      <a:accent2>
        <a:srgbClr val="0041C0"/>
      </a:accent2>
      <a:accent3>
        <a:srgbClr val="FFFFFF"/>
      </a:accent3>
      <a:accent4>
        <a:srgbClr val="000000"/>
      </a:accent4>
      <a:accent5>
        <a:srgbClr val="FFFFFF"/>
      </a:accent5>
      <a:accent6>
        <a:srgbClr val="003AAE"/>
      </a:accent6>
      <a:hlink>
        <a:srgbClr val="D4D4D4"/>
      </a:hlink>
      <a:folHlink>
        <a:srgbClr val="656565"/>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NJhxa4b0dJ939THeMcs7TkWziA==">AMUW2mX88dnwzHkmQi9vS82KESoE8YPGAyu1s8ZSkDonMcM+sIPj+o6vVbW7AoTI4GL02FPRTZ+LIKKGUsAuyM0yvZrSLvdk8OogOPkawQCASozY5iV6Ok5P0IC4dg/GLBnZrnncEI6t6a9GE98OaJEajikn7WRLqdwVujC5djRyO5YdQIlhE7Gsw7zojHYvOYob1XX4VHKesCGG/QyNUBEQ29d1eFWtgSxjChFYp/hnZKr2Wqgl6jetNbMLHpyNG0ksYzQgCueB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Weisse | i-pointing</dc:creator>
  <cp:lastModifiedBy>Anca Ionescu</cp:lastModifiedBy>
  <cp:revision>6</cp:revision>
  <dcterms:created xsi:type="dcterms:W3CDTF">2020-07-25T07:57:00Z</dcterms:created>
  <dcterms:modified xsi:type="dcterms:W3CDTF">2020-07-27T10:04:00Z</dcterms:modified>
</cp:coreProperties>
</file>